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02B" w:rsidRPr="00230CB0" w:rsidRDefault="00DA494C" w:rsidP="0027602B">
      <w:pPr>
        <w:jc w:val="both"/>
        <w:rPr>
          <w:rFonts w:ascii="Sylfaen" w:hAnsi="Sylfaen"/>
          <w:lang w:val="ka-GE"/>
        </w:rPr>
      </w:pPr>
      <w:r>
        <w:rPr>
          <w:rFonts w:ascii="Sylfaen" w:hAnsi="Sylfaen"/>
          <w:lang w:val="ka-GE"/>
        </w:rPr>
        <w:t xml:space="preserve">ქვემოთ მოცემულია ის </w:t>
      </w:r>
      <w:r w:rsidR="0027602B" w:rsidRPr="00230CB0">
        <w:rPr>
          <w:rFonts w:ascii="Sylfaen" w:hAnsi="Sylfaen"/>
          <w:lang w:val="ka-GE"/>
        </w:rPr>
        <w:t>სტატისტიკური მონაცემები</w:t>
      </w:r>
      <w:r>
        <w:rPr>
          <w:rFonts w:ascii="Sylfaen" w:hAnsi="Sylfaen"/>
          <w:lang w:val="ka-GE"/>
        </w:rPr>
        <w:t>, რომლებიც გვჭირდება</w:t>
      </w:r>
      <w:r w:rsidR="007C6C59">
        <w:rPr>
          <w:rFonts w:ascii="Sylfaen" w:hAnsi="Sylfaen"/>
          <w:lang w:val="ka-GE"/>
        </w:rPr>
        <w:t xml:space="preserve"> უცხო ქვეყნის მოქალაქეებზე. სრული სტატისტიკური სურათის დასანახად, აუცილებელია მონაცემები იყოს შეგროვებული მთლიანი ქვეყნის მასშტაბით. ასევე დასაზუსტებელია თუ </w:t>
      </w:r>
      <w:r>
        <w:rPr>
          <w:rFonts w:ascii="Sylfaen" w:hAnsi="Sylfaen"/>
          <w:lang w:val="ka-GE"/>
        </w:rPr>
        <w:t>100% სიზუსტით ხდება იმის აღრიცხვა შემოსული პაციენტი რომელი ქვეყნის მოქალაქეა.</w:t>
      </w:r>
    </w:p>
    <w:p w:rsidR="0027602B" w:rsidRPr="00230CB0" w:rsidRDefault="00DA494C" w:rsidP="0027602B">
      <w:pPr>
        <w:jc w:val="both"/>
        <w:rPr>
          <w:rFonts w:ascii="Sylfaen" w:hAnsi="Sylfaen"/>
          <w:lang w:val="ka-GE"/>
        </w:rPr>
      </w:pPr>
      <w:r>
        <w:rPr>
          <w:rFonts w:ascii="Sylfaen" w:hAnsi="Sylfaen"/>
          <w:lang w:val="ka-GE"/>
        </w:rPr>
        <w:t>პერიოდი რაც უფრო დიდი იქნება, მით უმჯობესია ჩვენთვის. თუმცა სასურველია 2018 და 2019 ყველა შემთხვევაში იყოს.</w:t>
      </w:r>
    </w:p>
    <w:p w:rsidR="0027602B" w:rsidRPr="00230CB0" w:rsidRDefault="0027602B" w:rsidP="0027602B">
      <w:pPr>
        <w:jc w:val="both"/>
        <w:rPr>
          <w:rFonts w:ascii="Sylfaen" w:hAnsi="Sylfaen"/>
          <w:lang w:val="ka-GE"/>
        </w:rPr>
      </w:pPr>
    </w:p>
    <w:p w:rsidR="0027602B" w:rsidRPr="00331703" w:rsidRDefault="00F85FEB" w:rsidP="00F85FEB">
      <w:pPr>
        <w:jc w:val="both"/>
        <w:rPr>
          <w:rFonts w:ascii="Sylfaen" w:hAnsi="Sylfaen"/>
          <w:b/>
          <w:lang w:val="ka-GE"/>
        </w:rPr>
      </w:pPr>
      <w:r>
        <w:rPr>
          <w:rFonts w:ascii="Sylfaen" w:hAnsi="Sylfaen"/>
          <w:lang w:val="ka-GE"/>
        </w:rPr>
        <w:t>1</w:t>
      </w:r>
      <w:r w:rsidRPr="00331703">
        <w:rPr>
          <w:rFonts w:ascii="Sylfaen" w:hAnsi="Sylfaen"/>
          <w:b/>
          <w:lang w:val="ka-GE"/>
        </w:rPr>
        <w:t>.</w:t>
      </w:r>
      <w:r w:rsidR="0027602B" w:rsidRPr="00331703">
        <w:rPr>
          <w:rFonts w:ascii="Sylfaen" w:hAnsi="Sylfaen"/>
          <w:b/>
          <w:lang w:val="ka-GE"/>
        </w:rPr>
        <w:t>სასწრაფო სამედიცინო დახმარების გამოძახებების რაოდენობა</w:t>
      </w:r>
      <w:r w:rsidR="007C6C59" w:rsidRPr="00331703">
        <w:rPr>
          <w:rFonts w:ascii="Sylfaen" w:hAnsi="Sylfaen"/>
          <w:b/>
          <w:lang w:val="ka-GE"/>
        </w:rPr>
        <w:t xml:space="preserve">  თვეების მიხედვით</w:t>
      </w:r>
      <w:r w:rsidR="0027602B" w:rsidRPr="00331703">
        <w:rPr>
          <w:rFonts w:ascii="Sylfaen" w:hAnsi="Sylfaen"/>
          <w:b/>
          <w:lang w:val="ka-GE"/>
        </w:rPr>
        <w:t>;</w:t>
      </w:r>
    </w:p>
    <w:p w:rsidR="00331703" w:rsidRPr="00331703" w:rsidRDefault="00331703" w:rsidP="00F85FEB">
      <w:pPr>
        <w:jc w:val="both"/>
        <w:rPr>
          <w:rFonts w:ascii="Sylfaen" w:hAnsi="Sylfaen"/>
          <w:b/>
          <w:lang w:val="ka-GE"/>
        </w:rPr>
      </w:pPr>
    </w:p>
    <w:p w:rsidR="00F85FEB" w:rsidRDefault="00F85FEB" w:rsidP="00F85FEB">
      <w:pPr>
        <w:jc w:val="both"/>
        <w:rPr>
          <w:rFonts w:ascii="Sylfaen" w:hAnsi="Sylfaen"/>
          <w:b/>
          <w:lang w:val="ka-GE"/>
        </w:rPr>
      </w:pPr>
      <w:r w:rsidRPr="00331703">
        <w:rPr>
          <w:rFonts w:ascii="Sylfaen" w:hAnsi="Sylfaen"/>
          <w:b/>
          <w:lang w:val="ka-GE"/>
        </w:rPr>
        <w:t>5. სასწრაფო სამედიცინო დახმარების მიერ კლინიკებში პაციენტის გადაყვანის რაოდენობა თვეების და ჰოსპიტალიზაციური/ამბულატორიული მკურნალობის მიხედვით;</w:t>
      </w:r>
    </w:p>
    <w:p w:rsidR="00331703" w:rsidRPr="00331703" w:rsidRDefault="00331703" w:rsidP="00F85FEB">
      <w:pPr>
        <w:jc w:val="both"/>
        <w:rPr>
          <w:rFonts w:ascii="Sylfaen" w:hAnsi="Sylfaen"/>
          <w:b/>
          <w:lang w:val="ka-GE"/>
        </w:rPr>
      </w:pPr>
    </w:p>
    <w:tbl>
      <w:tblPr>
        <w:tblW w:w="9493" w:type="dxa"/>
        <w:tblLook w:val="04A0" w:firstRow="1" w:lastRow="0" w:firstColumn="1" w:lastColumn="0" w:noHBand="0" w:noVBand="1"/>
      </w:tblPr>
      <w:tblGrid>
        <w:gridCol w:w="419"/>
        <w:gridCol w:w="1298"/>
        <w:gridCol w:w="262"/>
        <w:gridCol w:w="1825"/>
        <w:gridCol w:w="2014"/>
        <w:gridCol w:w="1843"/>
        <w:gridCol w:w="1843"/>
      </w:tblGrid>
      <w:tr w:rsidR="00ED4B12" w:rsidRPr="00ED4B12" w:rsidTr="00331703">
        <w:trPr>
          <w:trHeight w:val="266"/>
        </w:trPr>
        <w:tc>
          <w:tcPr>
            <w:tcW w:w="94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 </w:t>
            </w:r>
            <w:proofErr w:type="spellStart"/>
            <w:r w:rsidRPr="00ED4B12">
              <w:rPr>
                <w:rFonts w:eastAsia="Times New Roman"/>
                <w:b/>
                <w:bCs/>
                <w:color w:val="000000"/>
                <w:sz w:val="20"/>
                <w:szCs w:val="20"/>
              </w:rPr>
              <w:t>რეგიონი+ბათუმი</w:t>
            </w:r>
            <w:proofErr w:type="spellEnd"/>
          </w:p>
        </w:tc>
      </w:tr>
      <w:tr w:rsidR="00ED4B12" w:rsidRPr="00ED4B12" w:rsidTr="00331703">
        <w:trPr>
          <w:trHeight w:val="5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rPr>
                <w:rFonts w:eastAsia="Times New Roman"/>
                <w:color w:val="000000"/>
                <w:sz w:val="20"/>
                <w:szCs w:val="20"/>
              </w:rPr>
            </w:pPr>
            <w:r w:rsidRPr="00ED4B12">
              <w:rPr>
                <w:rFonts w:eastAsia="Times New Roman"/>
                <w:color w:val="000000"/>
                <w:sz w:val="20"/>
                <w:szCs w:val="20"/>
              </w:rPr>
              <w:t> </w:t>
            </w:r>
          </w:p>
        </w:tc>
        <w:tc>
          <w:tcPr>
            <w:tcW w:w="26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rPr>
                <w:rFonts w:eastAsia="Times New Roman"/>
                <w:color w:val="000000"/>
                <w:sz w:val="20"/>
                <w:szCs w:val="20"/>
              </w:rPr>
            </w:pPr>
            <w:r w:rsidRPr="00ED4B12">
              <w:rPr>
                <w:rFonts w:eastAsia="Times New Roman"/>
                <w:color w:val="000000"/>
                <w:sz w:val="20"/>
                <w:szCs w:val="20"/>
              </w:rPr>
              <w:t> </w:t>
            </w:r>
          </w:p>
        </w:tc>
        <w:tc>
          <w:tcPr>
            <w:tcW w:w="3839" w:type="dxa"/>
            <w:gridSpan w:val="2"/>
            <w:tcBorders>
              <w:top w:val="nil"/>
              <w:left w:val="nil"/>
              <w:bottom w:val="single" w:sz="4" w:space="0" w:color="auto"/>
              <w:right w:val="single" w:sz="4" w:space="0" w:color="auto"/>
            </w:tcBorders>
            <w:shd w:val="clear" w:color="000000" w:fill="BDD7EE"/>
            <w:vAlign w:val="center"/>
            <w:hideMark/>
          </w:tcPr>
          <w:p w:rsidR="00ED4B12" w:rsidRPr="00331703" w:rsidRDefault="00ED4B12" w:rsidP="00331703">
            <w:pPr>
              <w:jc w:val="center"/>
              <w:rPr>
                <w:rFonts w:ascii="Sylfaen" w:eastAsia="Times New Roman" w:hAnsi="Sylfaen"/>
                <w:color w:val="000000"/>
                <w:sz w:val="20"/>
                <w:szCs w:val="20"/>
              </w:rPr>
            </w:pPr>
            <w:proofErr w:type="spellStart"/>
            <w:r w:rsidRPr="00331703">
              <w:rPr>
                <w:rFonts w:ascii="Sylfaen" w:eastAsia="Times New Roman" w:hAnsi="Sylfaen"/>
                <w:color w:val="000000"/>
                <w:sz w:val="20"/>
                <w:szCs w:val="20"/>
              </w:rPr>
              <w:t>გამოძახებების</w:t>
            </w:r>
            <w:proofErr w:type="spellEnd"/>
            <w:r w:rsidRPr="00331703">
              <w:rPr>
                <w:rFonts w:ascii="Sylfaen" w:eastAsia="Times New Roman" w:hAnsi="Sylfaen"/>
                <w:color w:val="000000"/>
                <w:sz w:val="20"/>
                <w:szCs w:val="20"/>
              </w:rPr>
              <w:t xml:space="preserve"> </w:t>
            </w:r>
            <w:proofErr w:type="spellStart"/>
            <w:r w:rsidRPr="00331703">
              <w:rPr>
                <w:rFonts w:ascii="Sylfaen" w:eastAsia="Times New Roman" w:hAnsi="Sylfaen"/>
                <w:color w:val="000000"/>
                <w:sz w:val="20"/>
                <w:szCs w:val="20"/>
              </w:rPr>
              <w:t>რაოდენობა</w:t>
            </w:r>
            <w:proofErr w:type="spellEnd"/>
          </w:p>
          <w:p w:rsidR="00ED4B12" w:rsidRPr="00331703" w:rsidRDefault="00ED4B12" w:rsidP="00331703">
            <w:pPr>
              <w:jc w:val="center"/>
              <w:rPr>
                <w:rFonts w:ascii="Sylfaen" w:eastAsia="Times New Roman" w:hAnsi="Sylfaen"/>
                <w:color w:val="000000"/>
                <w:sz w:val="20"/>
                <w:szCs w:val="20"/>
              </w:rPr>
            </w:pPr>
          </w:p>
        </w:tc>
        <w:tc>
          <w:tcPr>
            <w:tcW w:w="3686" w:type="dxa"/>
            <w:gridSpan w:val="2"/>
            <w:tcBorders>
              <w:top w:val="nil"/>
              <w:left w:val="nil"/>
              <w:bottom w:val="single" w:sz="4" w:space="0" w:color="auto"/>
              <w:right w:val="single" w:sz="4" w:space="0" w:color="auto"/>
            </w:tcBorders>
            <w:shd w:val="clear" w:color="000000" w:fill="BDD7EE"/>
            <w:vAlign w:val="center"/>
            <w:hideMark/>
          </w:tcPr>
          <w:p w:rsidR="00ED4B12" w:rsidRPr="00331703" w:rsidRDefault="00ED4B12" w:rsidP="00331703">
            <w:pPr>
              <w:jc w:val="center"/>
              <w:rPr>
                <w:rFonts w:ascii="Sylfaen" w:eastAsia="Times New Roman" w:hAnsi="Sylfaen"/>
                <w:color w:val="000000"/>
                <w:sz w:val="20"/>
                <w:szCs w:val="20"/>
              </w:rPr>
            </w:pPr>
            <w:proofErr w:type="spellStart"/>
            <w:r w:rsidRPr="00331703">
              <w:rPr>
                <w:rFonts w:ascii="Sylfaen" w:eastAsia="Times New Roman" w:hAnsi="Sylfaen"/>
                <w:color w:val="000000"/>
                <w:sz w:val="20"/>
                <w:szCs w:val="20"/>
              </w:rPr>
              <w:t>ჰოსპიტალიზაციების</w:t>
            </w:r>
            <w:proofErr w:type="spellEnd"/>
            <w:r w:rsidRPr="00331703">
              <w:rPr>
                <w:rFonts w:ascii="Sylfaen" w:eastAsia="Times New Roman" w:hAnsi="Sylfaen"/>
                <w:color w:val="000000"/>
                <w:sz w:val="20"/>
                <w:szCs w:val="20"/>
              </w:rPr>
              <w:t xml:space="preserve"> </w:t>
            </w:r>
            <w:proofErr w:type="spellStart"/>
            <w:r w:rsidRPr="00331703">
              <w:rPr>
                <w:rFonts w:ascii="Sylfaen" w:eastAsia="Times New Roman" w:hAnsi="Sylfaen"/>
                <w:color w:val="000000"/>
                <w:sz w:val="20"/>
                <w:szCs w:val="20"/>
              </w:rPr>
              <w:t>რაოდენობა</w:t>
            </w:r>
            <w:proofErr w:type="spellEnd"/>
          </w:p>
        </w:tc>
      </w:tr>
      <w:tr w:rsidR="00ED4B12" w:rsidRPr="00ED4B12" w:rsidTr="00331703">
        <w:trPr>
          <w:trHeight w:val="435"/>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 </w:t>
            </w:r>
          </w:p>
        </w:tc>
        <w:tc>
          <w:tcPr>
            <w:tcW w:w="262" w:type="dxa"/>
            <w:tcBorders>
              <w:top w:val="nil"/>
              <w:left w:val="nil"/>
              <w:bottom w:val="single" w:sz="4" w:space="0" w:color="auto"/>
              <w:right w:val="single" w:sz="4" w:space="0" w:color="auto"/>
            </w:tcBorders>
            <w:shd w:val="clear" w:color="auto" w:fill="auto"/>
            <w:noWrap/>
            <w:vAlign w:val="center"/>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 </w:t>
            </w:r>
          </w:p>
        </w:tc>
        <w:tc>
          <w:tcPr>
            <w:tcW w:w="1825" w:type="dxa"/>
            <w:tcBorders>
              <w:top w:val="nil"/>
              <w:left w:val="nil"/>
              <w:bottom w:val="single" w:sz="4" w:space="0" w:color="auto"/>
              <w:right w:val="single" w:sz="4" w:space="0" w:color="auto"/>
            </w:tcBorders>
            <w:shd w:val="clear" w:color="auto" w:fill="auto"/>
            <w:noWrap/>
            <w:vAlign w:val="center"/>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2018 წ.</w:t>
            </w:r>
          </w:p>
        </w:tc>
        <w:tc>
          <w:tcPr>
            <w:tcW w:w="2014" w:type="dxa"/>
            <w:tcBorders>
              <w:top w:val="nil"/>
              <w:left w:val="nil"/>
              <w:bottom w:val="single" w:sz="4" w:space="0" w:color="auto"/>
              <w:right w:val="single" w:sz="4" w:space="0" w:color="auto"/>
            </w:tcBorders>
            <w:shd w:val="clear" w:color="auto" w:fill="auto"/>
            <w:vAlign w:val="center"/>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2019 წ.</w:t>
            </w:r>
          </w:p>
        </w:tc>
        <w:tc>
          <w:tcPr>
            <w:tcW w:w="1843" w:type="dxa"/>
            <w:tcBorders>
              <w:top w:val="nil"/>
              <w:left w:val="nil"/>
              <w:bottom w:val="single" w:sz="4" w:space="0" w:color="auto"/>
              <w:right w:val="single" w:sz="4" w:space="0" w:color="auto"/>
            </w:tcBorders>
            <w:shd w:val="clear" w:color="auto" w:fill="auto"/>
            <w:noWrap/>
            <w:vAlign w:val="center"/>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2018 წ.</w:t>
            </w:r>
          </w:p>
        </w:tc>
        <w:tc>
          <w:tcPr>
            <w:tcW w:w="1843" w:type="dxa"/>
            <w:tcBorders>
              <w:top w:val="nil"/>
              <w:left w:val="nil"/>
              <w:bottom w:val="single" w:sz="4" w:space="0" w:color="auto"/>
              <w:right w:val="single" w:sz="4" w:space="0" w:color="auto"/>
            </w:tcBorders>
            <w:shd w:val="clear" w:color="auto" w:fill="auto"/>
            <w:vAlign w:val="center"/>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2019 წ.</w:t>
            </w:r>
          </w:p>
        </w:tc>
      </w:tr>
      <w:tr w:rsidR="00ED4B12" w:rsidRPr="00ED4B12" w:rsidTr="00331703">
        <w:trPr>
          <w:trHeight w:val="330"/>
        </w:trPr>
        <w:tc>
          <w:tcPr>
            <w:tcW w:w="419" w:type="dxa"/>
            <w:tcBorders>
              <w:top w:val="nil"/>
              <w:left w:val="single" w:sz="4" w:space="0" w:color="auto"/>
              <w:bottom w:val="single" w:sz="4" w:space="0" w:color="auto"/>
              <w:right w:val="single" w:sz="4" w:space="0" w:color="auto"/>
            </w:tcBorders>
            <w:shd w:val="clear" w:color="000000" w:fill="DDEBF7"/>
            <w:noWrap/>
            <w:vAlign w:val="bottom"/>
            <w:hideMark/>
          </w:tcPr>
          <w:p w:rsidR="00ED4B12" w:rsidRPr="00ED4B12" w:rsidRDefault="00ED4B12" w:rsidP="00ED4B12">
            <w:pPr>
              <w:jc w:val="center"/>
              <w:rPr>
                <w:rFonts w:eastAsia="Times New Roman"/>
                <w:b/>
                <w:bCs/>
                <w:color w:val="000000"/>
                <w:sz w:val="20"/>
                <w:szCs w:val="20"/>
              </w:rPr>
            </w:pPr>
            <w:r w:rsidRPr="00ED4B12">
              <w:rPr>
                <w:rFonts w:eastAsia="Times New Roman"/>
                <w:b/>
                <w:bCs/>
                <w:color w:val="000000"/>
                <w:sz w:val="20"/>
                <w:szCs w:val="20"/>
              </w:rPr>
              <w:t>N</w:t>
            </w:r>
          </w:p>
        </w:tc>
        <w:tc>
          <w:tcPr>
            <w:tcW w:w="1287" w:type="dxa"/>
            <w:tcBorders>
              <w:top w:val="nil"/>
              <w:left w:val="nil"/>
              <w:bottom w:val="single" w:sz="4" w:space="0" w:color="auto"/>
              <w:right w:val="single" w:sz="4" w:space="0" w:color="auto"/>
            </w:tcBorders>
            <w:shd w:val="clear" w:color="000000" w:fill="DDEBF7"/>
            <w:noWrap/>
            <w:vAlign w:val="bottom"/>
            <w:hideMark/>
          </w:tcPr>
          <w:p w:rsidR="00ED4B12" w:rsidRPr="0037789F" w:rsidRDefault="00ED4B12" w:rsidP="0037789F">
            <w:pPr>
              <w:rPr>
                <w:rFonts w:asciiTheme="minorHAnsi" w:eastAsia="Times New Roman" w:hAnsiTheme="minorHAnsi" w:cstheme="minorHAnsi"/>
                <w:b/>
                <w:bCs/>
                <w:color w:val="000000"/>
                <w:sz w:val="20"/>
                <w:szCs w:val="20"/>
              </w:rPr>
            </w:pPr>
            <w:proofErr w:type="spellStart"/>
            <w:r w:rsidRPr="0037789F">
              <w:rPr>
                <w:rFonts w:ascii="Sylfaen" w:eastAsia="Times New Roman" w:hAnsi="Sylfaen" w:cs="Sylfaen"/>
                <w:b/>
                <w:bCs/>
                <w:color w:val="000000"/>
                <w:sz w:val="20"/>
                <w:szCs w:val="20"/>
              </w:rPr>
              <w:t>სულ</w:t>
            </w:r>
            <w:proofErr w:type="spellEnd"/>
          </w:p>
        </w:tc>
        <w:tc>
          <w:tcPr>
            <w:tcW w:w="26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b/>
                <w:bCs/>
                <w:color w:val="000000"/>
                <w:sz w:val="20"/>
                <w:szCs w:val="20"/>
              </w:rPr>
            </w:pPr>
            <w:r w:rsidRPr="00ED4B12">
              <w:rPr>
                <w:rFonts w:eastAsia="Times New Roman"/>
                <w:b/>
                <w:bCs/>
                <w:color w:val="000000"/>
                <w:sz w:val="20"/>
                <w:szCs w:val="20"/>
              </w:rPr>
              <w:t> </w:t>
            </w:r>
          </w:p>
        </w:tc>
        <w:tc>
          <w:tcPr>
            <w:tcW w:w="1825" w:type="dxa"/>
            <w:tcBorders>
              <w:top w:val="nil"/>
              <w:left w:val="nil"/>
              <w:bottom w:val="single" w:sz="4" w:space="0" w:color="auto"/>
              <w:right w:val="single" w:sz="4" w:space="0" w:color="auto"/>
            </w:tcBorders>
            <w:shd w:val="clear" w:color="auto" w:fill="auto"/>
            <w:vAlign w:val="center"/>
            <w:hideMark/>
          </w:tcPr>
          <w:p w:rsidR="00ED4B12" w:rsidRPr="00ED4B12" w:rsidRDefault="00ED4B12" w:rsidP="00ED4B12">
            <w:pPr>
              <w:jc w:val="center"/>
              <w:rPr>
                <w:rFonts w:eastAsia="Times New Roman"/>
                <w:b/>
                <w:bCs/>
                <w:color w:val="000000"/>
                <w:sz w:val="20"/>
                <w:szCs w:val="20"/>
              </w:rPr>
            </w:pPr>
            <w:r w:rsidRPr="00ED4B12">
              <w:rPr>
                <w:rFonts w:eastAsia="Times New Roman"/>
                <w:b/>
                <w:bCs/>
                <w:color w:val="000000"/>
                <w:sz w:val="20"/>
                <w:szCs w:val="20"/>
              </w:rPr>
              <w:t>751,513</w:t>
            </w:r>
          </w:p>
        </w:tc>
        <w:tc>
          <w:tcPr>
            <w:tcW w:w="2014" w:type="dxa"/>
            <w:tcBorders>
              <w:top w:val="nil"/>
              <w:left w:val="nil"/>
              <w:bottom w:val="single" w:sz="4" w:space="0" w:color="auto"/>
              <w:right w:val="single" w:sz="4" w:space="0" w:color="auto"/>
            </w:tcBorders>
            <w:shd w:val="clear" w:color="auto" w:fill="auto"/>
            <w:vAlign w:val="center"/>
            <w:hideMark/>
          </w:tcPr>
          <w:p w:rsidR="00ED4B12" w:rsidRPr="00ED4B12" w:rsidRDefault="00ED4B12" w:rsidP="00ED4B12">
            <w:pPr>
              <w:jc w:val="center"/>
              <w:rPr>
                <w:rFonts w:eastAsia="Times New Roman"/>
                <w:b/>
                <w:bCs/>
                <w:color w:val="000000"/>
                <w:sz w:val="20"/>
                <w:szCs w:val="20"/>
              </w:rPr>
            </w:pPr>
            <w:r w:rsidRPr="00ED4B12">
              <w:rPr>
                <w:rFonts w:eastAsia="Times New Roman"/>
                <w:b/>
                <w:bCs/>
                <w:color w:val="000000"/>
                <w:sz w:val="20"/>
                <w:szCs w:val="20"/>
              </w:rPr>
              <w:t>755,833</w:t>
            </w:r>
          </w:p>
        </w:tc>
        <w:tc>
          <w:tcPr>
            <w:tcW w:w="1843" w:type="dxa"/>
            <w:tcBorders>
              <w:top w:val="nil"/>
              <w:left w:val="nil"/>
              <w:bottom w:val="single" w:sz="4" w:space="0" w:color="auto"/>
              <w:right w:val="single" w:sz="4" w:space="0" w:color="auto"/>
            </w:tcBorders>
            <w:shd w:val="clear" w:color="auto" w:fill="auto"/>
            <w:vAlign w:val="center"/>
            <w:hideMark/>
          </w:tcPr>
          <w:p w:rsidR="00ED4B12" w:rsidRPr="00ED4B12" w:rsidRDefault="00ED4B12" w:rsidP="00ED4B12">
            <w:pPr>
              <w:jc w:val="center"/>
              <w:rPr>
                <w:rFonts w:eastAsia="Times New Roman"/>
                <w:b/>
                <w:bCs/>
                <w:color w:val="000000"/>
                <w:sz w:val="20"/>
                <w:szCs w:val="20"/>
              </w:rPr>
            </w:pPr>
            <w:r w:rsidRPr="00ED4B12">
              <w:rPr>
                <w:rFonts w:eastAsia="Times New Roman"/>
                <w:b/>
                <w:bCs/>
                <w:color w:val="000000"/>
                <w:sz w:val="20"/>
                <w:szCs w:val="20"/>
              </w:rPr>
              <w:t>245,078</w:t>
            </w:r>
          </w:p>
        </w:tc>
        <w:tc>
          <w:tcPr>
            <w:tcW w:w="1843" w:type="dxa"/>
            <w:tcBorders>
              <w:top w:val="nil"/>
              <w:left w:val="nil"/>
              <w:bottom w:val="single" w:sz="4" w:space="0" w:color="auto"/>
              <w:right w:val="single" w:sz="4" w:space="0" w:color="auto"/>
            </w:tcBorders>
            <w:shd w:val="clear" w:color="auto" w:fill="auto"/>
            <w:vAlign w:val="center"/>
            <w:hideMark/>
          </w:tcPr>
          <w:p w:rsidR="00ED4B12" w:rsidRPr="00ED4B12" w:rsidRDefault="00ED4B12" w:rsidP="00ED4B12">
            <w:pPr>
              <w:jc w:val="center"/>
              <w:rPr>
                <w:rFonts w:eastAsia="Times New Roman"/>
                <w:b/>
                <w:bCs/>
                <w:color w:val="000000"/>
                <w:sz w:val="20"/>
                <w:szCs w:val="20"/>
              </w:rPr>
            </w:pPr>
            <w:r w:rsidRPr="00ED4B12">
              <w:rPr>
                <w:rFonts w:eastAsia="Times New Roman"/>
                <w:b/>
                <w:bCs/>
                <w:color w:val="000000"/>
                <w:sz w:val="20"/>
                <w:szCs w:val="20"/>
              </w:rPr>
              <w:t>256,273</w:t>
            </w:r>
          </w:p>
        </w:tc>
      </w:tr>
      <w:tr w:rsidR="00ED4B12" w:rsidRPr="00ED4B12" w:rsidTr="00331703">
        <w:trPr>
          <w:trHeight w:val="2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1</w:t>
            </w:r>
          </w:p>
        </w:tc>
        <w:tc>
          <w:tcPr>
            <w:tcW w:w="1287" w:type="dxa"/>
            <w:tcBorders>
              <w:top w:val="nil"/>
              <w:left w:val="nil"/>
              <w:bottom w:val="single" w:sz="4" w:space="0" w:color="auto"/>
              <w:right w:val="single" w:sz="4" w:space="0" w:color="auto"/>
            </w:tcBorders>
            <w:shd w:val="clear" w:color="auto" w:fill="auto"/>
            <w:noWrap/>
            <w:vAlign w:val="bottom"/>
            <w:hideMark/>
          </w:tcPr>
          <w:p w:rsidR="00ED4B12" w:rsidRPr="0037789F" w:rsidRDefault="00ED4B12" w:rsidP="0037789F">
            <w:pPr>
              <w:rPr>
                <w:rFonts w:asciiTheme="minorHAnsi" w:eastAsia="Times New Roman" w:hAnsiTheme="minorHAnsi" w:cstheme="minorHAnsi"/>
                <w:color w:val="000000"/>
                <w:sz w:val="20"/>
                <w:szCs w:val="20"/>
              </w:rPr>
            </w:pPr>
            <w:proofErr w:type="spellStart"/>
            <w:r w:rsidRPr="0037789F">
              <w:rPr>
                <w:rFonts w:ascii="Sylfaen" w:eastAsia="Times New Roman" w:hAnsi="Sylfaen" w:cs="Sylfaen"/>
                <w:color w:val="000000"/>
                <w:sz w:val="20"/>
                <w:szCs w:val="20"/>
              </w:rPr>
              <w:t>იანვარი</w:t>
            </w:r>
            <w:proofErr w:type="spellEnd"/>
          </w:p>
        </w:tc>
        <w:tc>
          <w:tcPr>
            <w:tcW w:w="26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r w:rsidRPr="00ED4B12">
              <w:rPr>
                <w:rFonts w:eastAsia="Times New Roman"/>
                <w:color w:val="000000"/>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61,654</w:t>
            </w:r>
          </w:p>
        </w:tc>
        <w:tc>
          <w:tcPr>
            <w:tcW w:w="2014"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81,144</w:t>
            </w:r>
          </w:p>
        </w:tc>
        <w:tc>
          <w:tcPr>
            <w:tcW w:w="1843"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18,778</w:t>
            </w:r>
          </w:p>
        </w:tc>
        <w:tc>
          <w:tcPr>
            <w:tcW w:w="1843"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25,193</w:t>
            </w:r>
          </w:p>
        </w:tc>
      </w:tr>
      <w:tr w:rsidR="00ED4B12" w:rsidRPr="00ED4B12" w:rsidTr="00331703">
        <w:trPr>
          <w:trHeight w:val="2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w:t>
            </w:r>
          </w:p>
        </w:tc>
        <w:tc>
          <w:tcPr>
            <w:tcW w:w="1287" w:type="dxa"/>
            <w:tcBorders>
              <w:top w:val="nil"/>
              <w:left w:val="nil"/>
              <w:bottom w:val="single" w:sz="4" w:space="0" w:color="auto"/>
              <w:right w:val="single" w:sz="4" w:space="0" w:color="auto"/>
            </w:tcBorders>
            <w:shd w:val="clear" w:color="auto" w:fill="auto"/>
            <w:noWrap/>
            <w:vAlign w:val="bottom"/>
            <w:hideMark/>
          </w:tcPr>
          <w:p w:rsidR="00ED4B12" w:rsidRPr="0037789F" w:rsidRDefault="00ED4B12" w:rsidP="0037789F">
            <w:pPr>
              <w:rPr>
                <w:rFonts w:asciiTheme="minorHAnsi" w:eastAsia="Times New Roman" w:hAnsiTheme="minorHAnsi" w:cstheme="minorHAnsi"/>
                <w:color w:val="000000"/>
                <w:sz w:val="20"/>
                <w:szCs w:val="20"/>
              </w:rPr>
            </w:pPr>
            <w:proofErr w:type="spellStart"/>
            <w:r w:rsidRPr="0037789F">
              <w:rPr>
                <w:rFonts w:ascii="Sylfaen" w:eastAsia="Times New Roman" w:hAnsi="Sylfaen" w:cs="Sylfaen"/>
                <w:color w:val="000000"/>
                <w:sz w:val="20"/>
                <w:szCs w:val="20"/>
              </w:rPr>
              <w:t>თებერვალი</w:t>
            </w:r>
            <w:proofErr w:type="spellEnd"/>
          </w:p>
        </w:tc>
        <w:tc>
          <w:tcPr>
            <w:tcW w:w="26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r w:rsidRPr="00ED4B12">
              <w:rPr>
                <w:rFonts w:eastAsia="Times New Roman"/>
                <w:color w:val="000000"/>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57,016</w:t>
            </w:r>
          </w:p>
        </w:tc>
        <w:tc>
          <w:tcPr>
            <w:tcW w:w="2014"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58,224</w:t>
            </w:r>
          </w:p>
        </w:tc>
        <w:tc>
          <w:tcPr>
            <w:tcW w:w="1843"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17,699</w:t>
            </w:r>
          </w:p>
        </w:tc>
        <w:tc>
          <w:tcPr>
            <w:tcW w:w="1843"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19,090</w:t>
            </w:r>
          </w:p>
        </w:tc>
      </w:tr>
      <w:tr w:rsidR="00ED4B12" w:rsidRPr="00ED4B12" w:rsidTr="00331703">
        <w:trPr>
          <w:trHeight w:val="2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3</w:t>
            </w:r>
          </w:p>
        </w:tc>
        <w:tc>
          <w:tcPr>
            <w:tcW w:w="1287" w:type="dxa"/>
            <w:tcBorders>
              <w:top w:val="nil"/>
              <w:left w:val="nil"/>
              <w:bottom w:val="single" w:sz="4" w:space="0" w:color="auto"/>
              <w:right w:val="single" w:sz="4" w:space="0" w:color="auto"/>
            </w:tcBorders>
            <w:shd w:val="clear" w:color="auto" w:fill="auto"/>
            <w:noWrap/>
            <w:vAlign w:val="bottom"/>
            <w:hideMark/>
          </w:tcPr>
          <w:p w:rsidR="00ED4B12" w:rsidRPr="0037789F" w:rsidRDefault="00ED4B12" w:rsidP="0037789F">
            <w:pPr>
              <w:rPr>
                <w:rFonts w:asciiTheme="minorHAnsi" w:eastAsia="Times New Roman" w:hAnsiTheme="minorHAnsi" w:cstheme="minorHAnsi"/>
                <w:color w:val="000000"/>
                <w:sz w:val="20"/>
                <w:szCs w:val="20"/>
              </w:rPr>
            </w:pPr>
            <w:proofErr w:type="spellStart"/>
            <w:r w:rsidRPr="0037789F">
              <w:rPr>
                <w:rFonts w:ascii="Sylfaen" w:eastAsia="Times New Roman" w:hAnsi="Sylfaen" w:cs="Sylfaen"/>
                <w:color w:val="000000"/>
                <w:sz w:val="20"/>
                <w:szCs w:val="20"/>
              </w:rPr>
              <w:t>მარტი</w:t>
            </w:r>
            <w:proofErr w:type="spellEnd"/>
          </w:p>
        </w:tc>
        <w:tc>
          <w:tcPr>
            <w:tcW w:w="26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r w:rsidRPr="00ED4B12">
              <w:rPr>
                <w:rFonts w:eastAsia="Times New Roman"/>
                <w:color w:val="000000"/>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63,656</w:t>
            </w:r>
          </w:p>
        </w:tc>
        <w:tc>
          <w:tcPr>
            <w:tcW w:w="2014"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63,375</w:t>
            </w:r>
          </w:p>
        </w:tc>
        <w:tc>
          <w:tcPr>
            <w:tcW w:w="1843"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19,770</w:t>
            </w:r>
          </w:p>
        </w:tc>
        <w:tc>
          <w:tcPr>
            <w:tcW w:w="1843"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21,144</w:t>
            </w:r>
          </w:p>
        </w:tc>
      </w:tr>
      <w:tr w:rsidR="00ED4B12" w:rsidRPr="00ED4B12" w:rsidTr="00331703">
        <w:trPr>
          <w:trHeight w:val="2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4</w:t>
            </w:r>
          </w:p>
        </w:tc>
        <w:tc>
          <w:tcPr>
            <w:tcW w:w="1287" w:type="dxa"/>
            <w:tcBorders>
              <w:top w:val="nil"/>
              <w:left w:val="nil"/>
              <w:bottom w:val="single" w:sz="4" w:space="0" w:color="auto"/>
              <w:right w:val="single" w:sz="4" w:space="0" w:color="auto"/>
            </w:tcBorders>
            <w:shd w:val="clear" w:color="auto" w:fill="auto"/>
            <w:noWrap/>
            <w:vAlign w:val="bottom"/>
            <w:hideMark/>
          </w:tcPr>
          <w:p w:rsidR="00ED4B12" w:rsidRPr="0037789F" w:rsidRDefault="00ED4B12" w:rsidP="0037789F">
            <w:pPr>
              <w:rPr>
                <w:rFonts w:asciiTheme="minorHAnsi" w:eastAsia="Times New Roman" w:hAnsiTheme="minorHAnsi" w:cstheme="minorHAnsi"/>
                <w:color w:val="000000"/>
                <w:sz w:val="20"/>
                <w:szCs w:val="20"/>
              </w:rPr>
            </w:pPr>
            <w:proofErr w:type="spellStart"/>
            <w:r w:rsidRPr="0037789F">
              <w:rPr>
                <w:rFonts w:ascii="Sylfaen" w:eastAsia="Times New Roman" w:hAnsi="Sylfaen" w:cs="Sylfaen"/>
                <w:color w:val="000000"/>
                <w:sz w:val="20"/>
                <w:szCs w:val="20"/>
              </w:rPr>
              <w:t>აპრილი</w:t>
            </w:r>
            <w:proofErr w:type="spellEnd"/>
          </w:p>
        </w:tc>
        <w:tc>
          <w:tcPr>
            <w:tcW w:w="26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r w:rsidRPr="00ED4B12">
              <w:rPr>
                <w:rFonts w:eastAsia="Times New Roman"/>
                <w:color w:val="000000"/>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62,213</w:t>
            </w:r>
          </w:p>
        </w:tc>
        <w:tc>
          <w:tcPr>
            <w:tcW w:w="2014"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62,964</w:t>
            </w:r>
          </w:p>
        </w:tc>
        <w:tc>
          <w:tcPr>
            <w:tcW w:w="1843"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19,804</w:t>
            </w:r>
          </w:p>
        </w:tc>
        <w:tc>
          <w:tcPr>
            <w:tcW w:w="1843"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21,373</w:t>
            </w:r>
          </w:p>
        </w:tc>
      </w:tr>
      <w:tr w:rsidR="00ED4B12" w:rsidRPr="00ED4B12" w:rsidTr="00331703">
        <w:trPr>
          <w:trHeight w:val="2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5</w:t>
            </w:r>
          </w:p>
        </w:tc>
        <w:tc>
          <w:tcPr>
            <w:tcW w:w="1287" w:type="dxa"/>
            <w:tcBorders>
              <w:top w:val="nil"/>
              <w:left w:val="nil"/>
              <w:bottom w:val="single" w:sz="4" w:space="0" w:color="auto"/>
              <w:right w:val="single" w:sz="4" w:space="0" w:color="auto"/>
            </w:tcBorders>
            <w:shd w:val="clear" w:color="auto" w:fill="auto"/>
            <w:noWrap/>
            <w:vAlign w:val="bottom"/>
            <w:hideMark/>
          </w:tcPr>
          <w:p w:rsidR="00ED4B12" w:rsidRPr="0037789F" w:rsidRDefault="00ED4B12" w:rsidP="0037789F">
            <w:pPr>
              <w:rPr>
                <w:rFonts w:asciiTheme="minorHAnsi" w:eastAsia="Times New Roman" w:hAnsiTheme="minorHAnsi" w:cstheme="minorHAnsi"/>
                <w:color w:val="000000"/>
                <w:sz w:val="20"/>
                <w:szCs w:val="20"/>
              </w:rPr>
            </w:pPr>
            <w:proofErr w:type="spellStart"/>
            <w:r w:rsidRPr="0037789F">
              <w:rPr>
                <w:rFonts w:ascii="Sylfaen" w:eastAsia="Times New Roman" w:hAnsi="Sylfaen" w:cs="Sylfaen"/>
                <w:color w:val="000000"/>
                <w:sz w:val="20"/>
                <w:szCs w:val="20"/>
              </w:rPr>
              <w:t>მაისი</w:t>
            </w:r>
            <w:proofErr w:type="spellEnd"/>
          </w:p>
        </w:tc>
        <w:tc>
          <w:tcPr>
            <w:tcW w:w="26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r w:rsidRPr="00ED4B12">
              <w:rPr>
                <w:rFonts w:eastAsia="Times New Roman"/>
                <w:color w:val="000000"/>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62,281</w:t>
            </w:r>
          </w:p>
        </w:tc>
        <w:tc>
          <w:tcPr>
            <w:tcW w:w="2014"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63,510</w:t>
            </w:r>
          </w:p>
        </w:tc>
        <w:tc>
          <w:tcPr>
            <w:tcW w:w="1843"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20,370</w:t>
            </w:r>
          </w:p>
        </w:tc>
        <w:tc>
          <w:tcPr>
            <w:tcW w:w="1843"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22,010</w:t>
            </w:r>
          </w:p>
        </w:tc>
      </w:tr>
      <w:tr w:rsidR="00ED4B12" w:rsidRPr="00ED4B12" w:rsidTr="00331703">
        <w:trPr>
          <w:trHeight w:val="2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6</w:t>
            </w:r>
          </w:p>
        </w:tc>
        <w:tc>
          <w:tcPr>
            <w:tcW w:w="1287" w:type="dxa"/>
            <w:tcBorders>
              <w:top w:val="nil"/>
              <w:left w:val="nil"/>
              <w:bottom w:val="single" w:sz="4" w:space="0" w:color="auto"/>
              <w:right w:val="single" w:sz="4" w:space="0" w:color="auto"/>
            </w:tcBorders>
            <w:shd w:val="clear" w:color="auto" w:fill="auto"/>
            <w:noWrap/>
            <w:vAlign w:val="bottom"/>
            <w:hideMark/>
          </w:tcPr>
          <w:p w:rsidR="00ED4B12" w:rsidRPr="0037789F" w:rsidRDefault="00ED4B12" w:rsidP="0037789F">
            <w:pPr>
              <w:rPr>
                <w:rFonts w:asciiTheme="minorHAnsi" w:eastAsia="Times New Roman" w:hAnsiTheme="minorHAnsi" w:cstheme="minorHAnsi"/>
                <w:color w:val="000000"/>
                <w:sz w:val="20"/>
                <w:szCs w:val="20"/>
              </w:rPr>
            </w:pPr>
            <w:proofErr w:type="spellStart"/>
            <w:r w:rsidRPr="0037789F">
              <w:rPr>
                <w:rFonts w:ascii="Sylfaen" w:eastAsia="Times New Roman" w:hAnsi="Sylfaen" w:cs="Sylfaen"/>
                <w:color w:val="000000"/>
                <w:sz w:val="20"/>
                <w:szCs w:val="20"/>
              </w:rPr>
              <w:t>ივნისი</w:t>
            </w:r>
            <w:proofErr w:type="spellEnd"/>
          </w:p>
        </w:tc>
        <w:tc>
          <w:tcPr>
            <w:tcW w:w="26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r w:rsidRPr="00ED4B12">
              <w:rPr>
                <w:rFonts w:eastAsia="Times New Roman"/>
                <w:color w:val="000000"/>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59,091</w:t>
            </w:r>
          </w:p>
        </w:tc>
        <w:tc>
          <w:tcPr>
            <w:tcW w:w="2014"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61,038</w:t>
            </w:r>
          </w:p>
        </w:tc>
        <w:tc>
          <w:tcPr>
            <w:tcW w:w="1843"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19,506</w:t>
            </w:r>
          </w:p>
        </w:tc>
        <w:tc>
          <w:tcPr>
            <w:tcW w:w="1843"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22,306</w:t>
            </w:r>
          </w:p>
        </w:tc>
      </w:tr>
      <w:tr w:rsidR="00ED4B12" w:rsidRPr="00ED4B12" w:rsidTr="00331703">
        <w:trPr>
          <w:trHeight w:val="2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7</w:t>
            </w:r>
          </w:p>
        </w:tc>
        <w:tc>
          <w:tcPr>
            <w:tcW w:w="1287" w:type="dxa"/>
            <w:tcBorders>
              <w:top w:val="nil"/>
              <w:left w:val="nil"/>
              <w:bottom w:val="single" w:sz="4" w:space="0" w:color="auto"/>
              <w:right w:val="single" w:sz="4" w:space="0" w:color="auto"/>
            </w:tcBorders>
            <w:shd w:val="clear" w:color="auto" w:fill="auto"/>
            <w:noWrap/>
            <w:vAlign w:val="bottom"/>
            <w:hideMark/>
          </w:tcPr>
          <w:p w:rsidR="00ED4B12" w:rsidRPr="0037789F" w:rsidRDefault="00ED4B12" w:rsidP="0037789F">
            <w:pPr>
              <w:rPr>
                <w:rFonts w:asciiTheme="minorHAnsi" w:eastAsia="Times New Roman" w:hAnsiTheme="minorHAnsi" w:cstheme="minorHAnsi"/>
                <w:color w:val="000000"/>
                <w:sz w:val="20"/>
                <w:szCs w:val="20"/>
              </w:rPr>
            </w:pPr>
            <w:proofErr w:type="spellStart"/>
            <w:r w:rsidRPr="0037789F">
              <w:rPr>
                <w:rFonts w:ascii="Sylfaen" w:eastAsia="Times New Roman" w:hAnsi="Sylfaen" w:cs="Sylfaen"/>
                <w:color w:val="000000"/>
                <w:sz w:val="20"/>
                <w:szCs w:val="20"/>
              </w:rPr>
              <w:t>ივლისი</w:t>
            </w:r>
            <w:proofErr w:type="spellEnd"/>
          </w:p>
        </w:tc>
        <w:tc>
          <w:tcPr>
            <w:tcW w:w="26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r w:rsidRPr="00ED4B12">
              <w:rPr>
                <w:rFonts w:eastAsia="Times New Roman"/>
                <w:color w:val="000000"/>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69,622</w:t>
            </w:r>
          </w:p>
        </w:tc>
        <w:tc>
          <w:tcPr>
            <w:tcW w:w="2014"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65,790</w:t>
            </w:r>
          </w:p>
        </w:tc>
        <w:tc>
          <w:tcPr>
            <w:tcW w:w="1843"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23,532</w:t>
            </w:r>
          </w:p>
        </w:tc>
        <w:tc>
          <w:tcPr>
            <w:tcW w:w="1843"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23,358</w:t>
            </w:r>
          </w:p>
        </w:tc>
      </w:tr>
      <w:tr w:rsidR="00ED4B12" w:rsidRPr="00ED4B12" w:rsidTr="00331703">
        <w:trPr>
          <w:trHeight w:val="2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8</w:t>
            </w:r>
          </w:p>
        </w:tc>
        <w:tc>
          <w:tcPr>
            <w:tcW w:w="1287" w:type="dxa"/>
            <w:tcBorders>
              <w:top w:val="nil"/>
              <w:left w:val="nil"/>
              <w:bottom w:val="single" w:sz="4" w:space="0" w:color="auto"/>
              <w:right w:val="single" w:sz="4" w:space="0" w:color="auto"/>
            </w:tcBorders>
            <w:shd w:val="clear" w:color="auto" w:fill="auto"/>
            <w:noWrap/>
            <w:vAlign w:val="bottom"/>
            <w:hideMark/>
          </w:tcPr>
          <w:p w:rsidR="00ED4B12" w:rsidRPr="0037789F" w:rsidRDefault="00ED4B12" w:rsidP="0037789F">
            <w:pPr>
              <w:rPr>
                <w:rFonts w:asciiTheme="minorHAnsi" w:eastAsia="Times New Roman" w:hAnsiTheme="minorHAnsi" w:cstheme="minorHAnsi"/>
                <w:color w:val="000000"/>
                <w:sz w:val="20"/>
                <w:szCs w:val="20"/>
              </w:rPr>
            </w:pPr>
            <w:proofErr w:type="spellStart"/>
            <w:r w:rsidRPr="0037789F">
              <w:rPr>
                <w:rFonts w:ascii="Sylfaen" w:eastAsia="Times New Roman" w:hAnsi="Sylfaen" w:cs="Sylfaen"/>
                <w:color w:val="000000"/>
                <w:sz w:val="20"/>
                <w:szCs w:val="20"/>
              </w:rPr>
              <w:t>აგვისტო</w:t>
            </w:r>
            <w:proofErr w:type="spellEnd"/>
          </w:p>
        </w:tc>
        <w:tc>
          <w:tcPr>
            <w:tcW w:w="26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r w:rsidRPr="00ED4B12">
              <w:rPr>
                <w:rFonts w:eastAsia="Times New Roman"/>
                <w:color w:val="000000"/>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73,644</w:t>
            </w:r>
          </w:p>
        </w:tc>
        <w:tc>
          <w:tcPr>
            <w:tcW w:w="2014"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70,123</w:t>
            </w:r>
          </w:p>
        </w:tc>
        <w:tc>
          <w:tcPr>
            <w:tcW w:w="1843"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25,300</w:t>
            </w:r>
          </w:p>
        </w:tc>
        <w:tc>
          <w:tcPr>
            <w:tcW w:w="1843"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24,756</w:t>
            </w:r>
          </w:p>
        </w:tc>
      </w:tr>
      <w:tr w:rsidR="00ED4B12" w:rsidRPr="00ED4B12" w:rsidTr="00331703">
        <w:trPr>
          <w:trHeight w:val="2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9</w:t>
            </w:r>
          </w:p>
        </w:tc>
        <w:tc>
          <w:tcPr>
            <w:tcW w:w="1287" w:type="dxa"/>
            <w:tcBorders>
              <w:top w:val="nil"/>
              <w:left w:val="nil"/>
              <w:bottom w:val="single" w:sz="4" w:space="0" w:color="auto"/>
              <w:right w:val="single" w:sz="4" w:space="0" w:color="auto"/>
            </w:tcBorders>
            <w:shd w:val="clear" w:color="auto" w:fill="auto"/>
            <w:noWrap/>
            <w:vAlign w:val="bottom"/>
            <w:hideMark/>
          </w:tcPr>
          <w:p w:rsidR="00ED4B12" w:rsidRPr="0037789F" w:rsidRDefault="00ED4B12" w:rsidP="0037789F">
            <w:pPr>
              <w:rPr>
                <w:rFonts w:asciiTheme="minorHAnsi" w:eastAsia="Times New Roman" w:hAnsiTheme="minorHAnsi" w:cstheme="minorHAnsi"/>
                <w:color w:val="000000"/>
                <w:sz w:val="20"/>
                <w:szCs w:val="20"/>
              </w:rPr>
            </w:pPr>
            <w:proofErr w:type="spellStart"/>
            <w:r w:rsidRPr="0037789F">
              <w:rPr>
                <w:rFonts w:ascii="Sylfaen" w:eastAsia="Times New Roman" w:hAnsi="Sylfaen" w:cs="Sylfaen"/>
                <w:color w:val="000000"/>
                <w:sz w:val="20"/>
                <w:szCs w:val="20"/>
              </w:rPr>
              <w:t>სექტემბერი</w:t>
            </w:r>
            <w:proofErr w:type="spellEnd"/>
          </w:p>
        </w:tc>
        <w:tc>
          <w:tcPr>
            <w:tcW w:w="26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r w:rsidRPr="00ED4B12">
              <w:rPr>
                <w:rFonts w:eastAsia="Times New Roman"/>
                <w:color w:val="000000"/>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60,409</w:t>
            </w:r>
          </w:p>
        </w:tc>
        <w:tc>
          <w:tcPr>
            <w:tcW w:w="2014"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56,156</w:t>
            </w:r>
          </w:p>
        </w:tc>
        <w:tc>
          <w:tcPr>
            <w:tcW w:w="1843"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20,265</w:t>
            </w:r>
          </w:p>
        </w:tc>
        <w:tc>
          <w:tcPr>
            <w:tcW w:w="1843"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19,340</w:t>
            </w:r>
          </w:p>
        </w:tc>
      </w:tr>
      <w:tr w:rsidR="00ED4B12" w:rsidRPr="00ED4B12" w:rsidTr="00331703">
        <w:trPr>
          <w:trHeight w:val="2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10</w:t>
            </w:r>
          </w:p>
        </w:tc>
        <w:tc>
          <w:tcPr>
            <w:tcW w:w="1287" w:type="dxa"/>
            <w:tcBorders>
              <w:top w:val="nil"/>
              <w:left w:val="nil"/>
              <w:bottom w:val="single" w:sz="4" w:space="0" w:color="auto"/>
              <w:right w:val="single" w:sz="4" w:space="0" w:color="auto"/>
            </w:tcBorders>
            <w:shd w:val="clear" w:color="auto" w:fill="auto"/>
            <w:noWrap/>
            <w:vAlign w:val="bottom"/>
            <w:hideMark/>
          </w:tcPr>
          <w:p w:rsidR="00ED4B12" w:rsidRPr="0037789F" w:rsidRDefault="00ED4B12" w:rsidP="0037789F">
            <w:pPr>
              <w:rPr>
                <w:rFonts w:asciiTheme="minorHAnsi" w:eastAsia="Times New Roman" w:hAnsiTheme="minorHAnsi" w:cstheme="minorHAnsi"/>
                <w:color w:val="000000"/>
                <w:sz w:val="20"/>
                <w:szCs w:val="20"/>
              </w:rPr>
            </w:pPr>
            <w:proofErr w:type="spellStart"/>
            <w:r w:rsidRPr="0037789F">
              <w:rPr>
                <w:rFonts w:ascii="Sylfaen" w:eastAsia="Times New Roman" w:hAnsi="Sylfaen" w:cs="Sylfaen"/>
                <w:color w:val="000000"/>
                <w:sz w:val="20"/>
                <w:szCs w:val="20"/>
              </w:rPr>
              <w:t>ოქტომბერი</w:t>
            </w:r>
            <w:proofErr w:type="spellEnd"/>
          </w:p>
        </w:tc>
        <w:tc>
          <w:tcPr>
            <w:tcW w:w="26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r w:rsidRPr="00ED4B12">
              <w:rPr>
                <w:rFonts w:eastAsia="Times New Roman"/>
                <w:color w:val="000000"/>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58,443</w:t>
            </w:r>
          </w:p>
        </w:tc>
        <w:tc>
          <w:tcPr>
            <w:tcW w:w="2014"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58,424</w:t>
            </w:r>
          </w:p>
        </w:tc>
        <w:tc>
          <w:tcPr>
            <w:tcW w:w="1843"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19,709</w:t>
            </w:r>
          </w:p>
        </w:tc>
        <w:tc>
          <w:tcPr>
            <w:tcW w:w="1843"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20,003</w:t>
            </w:r>
          </w:p>
        </w:tc>
      </w:tr>
      <w:tr w:rsidR="00ED4B12" w:rsidRPr="00ED4B12" w:rsidTr="00331703">
        <w:trPr>
          <w:trHeight w:val="2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11</w:t>
            </w:r>
          </w:p>
        </w:tc>
        <w:tc>
          <w:tcPr>
            <w:tcW w:w="1287" w:type="dxa"/>
            <w:tcBorders>
              <w:top w:val="nil"/>
              <w:left w:val="nil"/>
              <w:bottom w:val="single" w:sz="4" w:space="0" w:color="auto"/>
              <w:right w:val="single" w:sz="4" w:space="0" w:color="auto"/>
            </w:tcBorders>
            <w:shd w:val="clear" w:color="auto" w:fill="auto"/>
            <w:noWrap/>
            <w:vAlign w:val="bottom"/>
            <w:hideMark/>
          </w:tcPr>
          <w:p w:rsidR="00ED4B12" w:rsidRPr="0037789F" w:rsidRDefault="00ED4B12" w:rsidP="0037789F">
            <w:pPr>
              <w:rPr>
                <w:rFonts w:asciiTheme="minorHAnsi" w:eastAsia="Times New Roman" w:hAnsiTheme="minorHAnsi" w:cstheme="minorHAnsi"/>
                <w:color w:val="000000"/>
                <w:sz w:val="20"/>
                <w:szCs w:val="20"/>
              </w:rPr>
            </w:pPr>
            <w:proofErr w:type="spellStart"/>
            <w:r w:rsidRPr="0037789F">
              <w:rPr>
                <w:rFonts w:ascii="Sylfaen" w:eastAsia="Times New Roman" w:hAnsi="Sylfaen" w:cs="Sylfaen"/>
                <w:color w:val="000000"/>
                <w:sz w:val="20"/>
                <w:szCs w:val="20"/>
              </w:rPr>
              <w:t>ნოემბერი</w:t>
            </w:r>
            <w:proofErr w:type="spellEnd"/>
          </w:p>
        </w:tc>
        <w:tc>
          <w:tcPr>
            <w:tcW w:w="26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r w:rsidRPr="00ED4B12">
              <w:rPr>
                <w:rFonts w:eastAsia="Times New Roman"/>
                <w:color w:val="000000"/>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55,956</w:t>
            </w:r>
          </w:p>
        </w:tc>
        <w:tc>
          <w:tcPr>
            <w:tcW w:w="2014"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53,547</w:t>
            </w:r>
          </w:p>
        </w:tc>
        <w:tc>
          <w:tcPr>
            <w:tcW w:w="1843"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18,592</w:t>
            </w:r>
          </w:p>
        </w:tc>
        <w:tc>
          <w:tcPr>
            <w:tcW w:w="1843"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18,021</w:t>
            </w:r>
          </w:p>
        </w:tc>
      </w:tr>
      <w:tr w:rsidR="00ED4B12" w:rsidRPr="00ED4B12" w:rsidTr="00331703">
        <w:trPr>
          <w:trHeight w:val="2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12</w:t>
            </w:r>
          </w:p>
        </w:tc>
        <w:tc>
          <w:tcPr>
            <w:tcW w:w="1287" w:type="dxa"/>
            <w:tcBorders>
              <w:top w:val="nil"/>
              <w:left w:val="nil"/>
              <w:bottom w:val="single" w:sz="4" w:space="0" w:color="auto"/>
              <w:right w:val="single" w:sz="4" w:space="0" w:color="auto"/>
            </w:tcBorders>
            <w:shd w:val="clear" w:color="auto" w:fill="auto"/>
            <w:noWrap/>
            <w:vAlign w:val="bottom"/>
            <w:hideMark/>
          </w:tcPr>
          <w:p w:rsidR="00ED4B12" w:rsidRPr="0037789F" w:rsidRDefault="00ED4B12" w:rsidP="0037789F">
            <w:pPr>
              <w:rPr>
                <w:rFonts w:asciiTheme="minorHAnsi" w:eastAsia="Times New Roman" w:hAnsiTheme="minorHAnsi" w:cstheme="minorHAnsi"/>
                <w:color w:val="000000"/>
                <w:sz w:val="20"/>
                <w:szCs w:val="20"/>
              </w:rPr>
            </w:pPr>
            <w:proofErr w:type="spellStart"/>
            <w:r w:rsidRPr="0037789F">
              <w:rPr>
                <w:rFonts w:ascii="Sylfaen" w:eastAsia="Times New Roman" w:hAnsi="Sylfaen" w:cs="Sylfaen"/>
                <w:color w:val="000000"/>
                <w:sz w:val="20"/>
                <w:szCs w:val="20"/>
              </w:rPr>
              <w:t>დეკემბერი</w:t>
            </w:r>
            <w:proofErr w:type="spellEnd"/>
          </w:p>
        </w:tc>
        <w:tc>
          <w:tcPr>
            <w:tcW w:w="26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r w:rsidRPr="00ED4B12">
              <w:rPr>
                <w:rFonts w:eastAsia="Times New Roman"/>
                <w:color w:val="000000"/>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67,528</w:t>
            </w:r>
          </w:p>
        </w:tc>
        <w:tc>
          <w:tcPr>
            <w:tcW w:w="2014"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61,538</w:t>
            </w:r>
          </w:p>
        </w:tc>
        <w:tc>
          <w:tcPr>
            <w:tcW w:w="1843"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21,753</w:t>
            </w:r>
          </w:p>
        </w:tc>
        <w:tc>
          <w:tcPr>
            <w:tcW w:w="1843"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19,679</w:t>
            </w:r>
          </w:p>
        </w:tc>
      </w:tr>
    </w:tbl>
    <w:p w:rsidR="00ED4B12" w:rsidRPr="00ED4B12" w:rsidRDefault="00ED4B12" w:rsidP="00ED4B12">
      <w:pPr>
        <w:ind w:left="360"/>
        <w:jc w:val="both"/>
        <w:rPr>
          <w:rFonts w:ascii="Sylfaen" w:hAnsi="Sylfaen"/>
          <w:lang w:val="ka-GE"/>
        </w:rPr>
      </w:pPr>
    </w:p>
    <w:p w:rsidR="00331703" w:rsidRDefault="00331703" w:rsidP="00F85FEB">
      <w:pPr>
        <w:jc w:val="both"/>
        <w:rPr>
          <w:rFonts w:ascii="Sylfaen" w:hAnsi="Sylfaen"/>
          <w:lang w:val="ka-GE"/>
        </w:rPr>
      </w:pPr>
    </w:p>
    <w:p w:rsidR="00DA494C" w:rsidRPr="00331703" w:rsidRDefault="00F85FEB" w:rsidP="00F85FEB">
      <w:pPr>
        <w:jc w:val="both"/>
        <w:rPr>
          <w:rFonts w:ascii="Sylfaen" w:hAnsi="Sylfaen"/>
          <w:b/>
          <w:lang w:val="ka-GE"/>
        </w:rPr>
      </w:pPr>
      <w:r>
        <w:rPr>
          <w:rFonts w:ascii="Sylfaen" w:hAnsi="Sylfaen"/>
          <w:lang w:val="ka-GE"/>
        </w:rPr>
        <w:t>2</w:t>
      </w:r>
      <w:r w:rsidRPr="00331703">
        <w:rPr>
          <w:rFonts w:ascii="Sylfaen" w:hAnsi="Sylfaen"/>
          <w:b/>
          <w:lang w:val="ka-GE"/>
        </w:rPr>
        <w:t>.</w:t>
      </w:r>
      <w:r w:rsidR="00DA494C" w:rsidRPr="00331703">
        <w:rPr>
          <w:rFonts w:ascii="Sylfaen" w:hAnsi="Sylfaen"/>
          <w:b/>
          <w:lang w:val="ka-GE"/>
        </w:rPr>
        <w:t>სასწრაფო სამედიცინო დახმარების გამოძახებების  ჯამური ხარჯი (გადახდილი + გადასახდელი) თვეების მიხედვით;</w:t>
      </w:r>
    </w:p>
    <w:p w:rsidR="00331703" w:rsidRPr="00331703" w:rsidRDefault="00331703" w:rsidP="00F85FEB">
      <w:pPr>
        <w:jc w:val="both"/>
        <w:rPr>
          <w:rFonts w:ascii="Sylfaen" w:hAnsi="Sylfaen"/>
          <w:b/>
          <w:lang w:val="ka-GE"/>
        </w:rPr>
      </w:pPr>
    </w:p>
    <w:p w:rsidR="00F85FEB" w:rsidRPr="00331703" w:rsidRDefault="00F85FEB" w:rsidP="00F85FEB">
      <w:pPr>
        <w:jc w:val="both"/>
        <w:rPr>
          <w:rFonts w:ascii="Sylfaen" w:hAnsi="Sylfaen"/>
          <w:b/>
          <w:lang w:val="ka-GE"/>
        </w:rPr>
      </w:pPr>
      <w:r w:rsidRPr="00331703">
        <w:rPr>
          <w:rFonts w:ascii="Sylfaen" w:hAnsi="Sylfaen"/>
          <w:b/>
          <w:lang w:val="ka-GE"/>
        </w:rPr>
        <w:t>6. სასწრაფო სამედიცინო დახმარების მიერ კლინიკებში პაციენტის გადაყვანის დროს გაწეული ჯამური ხარჯი (გადახდილი + გადასახდელი) თვეების და ჰოსპიტალიზაციური/ამბულატორიული მკურნალობის მიხედვით;</w:t>
      </w:r>
    </w:p>
    <w:p w:rsidR="00F85FEB" w:rsidRPr="00F85FEB" w:rsidRDefault="00F85FEB" w:rsidP="00F85FEB">
      <w:pPr>
        <w:jc w:val="both"/>
        <w:rPr>
          <w:rFonts w:ascii="Sylfaen" w:hAnsi="Sylfaen"/>
          <w:lang w:val="ka-GE"/>
        </w:rPr>
      </w:pPr>
    </w:p>
    <w:tbl>
      <w:tblPr>
        <w:tblW w:w="10162" w:type="dxa"/>
        <w:tblLayout w:type="fixed"/>
        <w:tblLook w:val="04A0" w:firstRow="1" w:lastRow="0" w:firstColumn="1" w:lastColumn="0" w:noHBand="0" w:noVBand="1"/>
      </w:tblPr>
      <w:tblGrid>
        <w:gridCol w:w="960"/>
        <w:gridCol w:w="1865"/>
        <w:gridCol w:w="1843"/>
        <w:gridCol w:w="1164"/>
        <w:gridCol w:w="4330"/>
      </w:tblGrid>
      <w:tr w:rsidR="00ED4B12" w:rsidRPr="00ED4B12" w:rsidTr="0037789F">
        <w:trPr>
          <w:trHeight w:val="435"/>
        </w:trPr>
        <w:tc>
          <w:tcPr>
            <w:tcW w:w="960" w:type="dxa"/>
            <w:tcBorders>
              <w:top w:val="single" w:sz="8" w:space="0" w:color="BDD7EE"/>
              <w:left w:val="single" w:sz="8" w:space="0" w:color="BDD7EE"/>
              <w:bottom w:val="single" w:sz="8" w:space="0" w:color="BDD7EE"/>
              <w:right w:val="single" w:sz="4" w:space="0" w:color="BDD7EE"/>
            </w:tcBorders>
            <w:shd w:val="clear" w:color="000000" w:fill="DDEBF7"/>
            <w:vAlign w:val="center"/>
            <w:hideMark/>
          </w:tcPr>
          <w:p w:rsidR="00ED4B12" w:rsidRPr="0037789F" w:rsidRDefault="00ED4B12" w:rsidP="00ED4B12">
            <w:pPr>
              <w:jc w:val="center"/>
              <w:rPr>
                <w:rFonts w:asciiTheme="minorHAnsi" w:eastAsia="Times New Roman" w:hAnsiTheme="minorHAnsi" w:cstheme="minorHAnsi"/>
                <w:b/>
                <w:bCs/>
                <w:color w:val="1F4E78"/>
                <w:sz w:val="20"/>
                <w:szCs w:val="20"/>
              </w:rPr>
            </w:pPr>
            <w:proofErr w:type="spellStart"/>
            <w:r w:rsidRPr="0037789F">
              <w:rPr>
                <w:rFonts w:ascii="Sylfaen" w:eastAsia="Times New Roman" w:hAnsi="Sylfaen" w:cs="Sylfaen"/>
                <w:b/>
                <w:bCs/>
                <w:color w:val="1F4E78"/>
                <w:sz w:val="20"/>
                <w:szCs w:val="20"/>
              </w:rPr>
              <w:t>წელი</w:t>
            </w:r>
            <w:proofErr w:type="spellEnd"/>
          </w:p>
        </w:tc>
        <w:tc>
          <w:tcPr>
            <w:tcW w:w="1865" w:type="dxa"/>
            <w:tcBorders>
              <w:top w:val="single" w:sz="8" w:space="0" w:color="BDD7EE"/>
              <w:left w:val="nil"/>
              <w:bottom w:val="single" w:sz="8" w:space="0" w:color="BDD7EE"/>
              <w:right w:val="single" w:sz="4" w:space="0" w:color="BDD7EE"/>
            </w:tcBorders>
            <w:shd w:val="clear" w:color="000000" w:fill="DDEBF7"/>
            <w:vAlign w:val="center"/>
            <w:hideMark/>
          </w:tcPr>
          <w:p w:rsidR="00ED4B12" w:rsidRPr="0037789F" w:rsidRDefault="00ED4B12" w:rsidP="0037789F">
            <w:pPr>
              <w:jc w:val="center"/>
              <w:rPr>
                <w:rFonts w:ascii="Sylfaen" w:eastAsia="Times New Roman" w:hAnsi="Sylfaen" w:cstheme="minorHAnsi"/>
                <w:b/>
                <w:bCs/>
                <w:color w:val="1F4E78"/>
                <w:sz w:val="20"/>
                <w:szCs w:val="20"/>
                <w:lang w:val="ka-GE"/>
              </w:rPr>
            </w:pPr>
            <w:proofErr w:type="spellStart"/>
            <w:r w:rsidRPr="0037789F">
              <w:rPr>
                <w:rFonts w:ascii="Sylfaen" w:eastAsia="Times New Roman" w:hAnsi="Sylfaen" w:cs="Sylfaen"/>
                <w:b/>
                <w:bCs/>
                <w:color w:val="1F4E78"/>
                <w:sz w:val="20"/>
                <w:szCs w:val="20"/>
              </w:rPr>
              <w:t>სულ</w:t>
            </w:r>
            <w:proofErr w:type="spellEnd"/>
            <w:r w:rsidRPr="0037789F">
              <w:rPr>
                <w:rFonts w:asciiTheme="minorHAnsi" w:eastAsia="Times New Roman" w:hAnsiTheme="minorHAnsi" w:cstheme="minorHAnsi"/>
                <w:b/>
                <w:bCs/>
                <w:color w:val="1F4E78"/>
                <w:sz w:val="20"/>
                <w:szCs w:val="20"/>
              </w:rPr>
              <w:t xml:space="preserve"> </w:t>
            </w:r>
            <w:r w:rsidR="00331703" w:rsidRPr="0037789F">
              <w:rPr>
                <w:rFonts w:asciiTheme="minorHAnsi" w:eastAsia="Times New Roman" w:hAnsiTheme="minorHAnsi" w:cstheme="minorHAnsi"/>
                <w:b/>
                <w:bCs/>
                <w:color w:val="1F4E78"/>
                <w:sz w:val="20"/>
                <w:szCs w:val="20"/>
                <w:lang w:val="ka-GE"/>
              </w:rPr>
              <w:t xml:space="preserve"> </w:t>
            </w:r>
            <w:proofErr w:type="spellStart"/>
            <w:r w:rsidRPr="0037789F">
              <w:rPr>
                <w:rFonts w:ascii="Sylfaen" w:eastAsia="Times New Roman" w:hAnsi="Sylfaen" w:cs="Sylfaen"/>
                <w:b/>
                <w:bCs/>
                <w:color w:val="1F4E78"/>
                <w:sz w:val="20"/>
                <w:szCs w:val="20"/>
              </w:rPr>
              <w:t>ხარჯი</w:t>
            </w:r>
            <w:proofErr w:type="spellEnd"/>
            <w:r w:rsidRPr="0037789F">
              <w:rPr>
                <w:rFonts w:asciiTheme="minorHAnsi" w:eastAsia="Times New Roman" w:hAnsiTheme="minorHAnsi" w:cstheme="minorHAnsi"/>
                <w:b/>
                <w:bCs/>
                <w:color w:val="1F4E78"/>
                <w:sz w:val="20"/>
                <w:szCs w:val="20"/>
              </w:rPr>
              <w:br/>
            </w:r>
            <w:r w:rsidR="0037789F">
              <w:rPr>
                <w:rFonts w:ascii="Sylfaen" w:eastAsia="Times New Roman" w:hAnsi="Sylfaen" w:cstheme="minorHAnsi"/>
                <w:b/>
                <w:bCs/>
                <w:color w:val="1F4E78"/>
                <w:sz w:val="20"/>
                <w:szCs w:val="20"/>
                <w:lang w:val="ka-GE"/>
              </w:rPr>
              <w:t>(ათასი ლარი)</w:t>
            </w:r>
          </w:p>
        </w:tc>
        <w:tc>
          <w:tcPr>
            <w:tcW w:w="1843" w:type="dxa"/>
            <w:tcBorders>
              <w:top w:val="single" w:sz="8" w:space="0" w:color="BDD7EE"/>
              <w:left w:val="nil"/>
              <w:bottom w:val="single" w:sz="8" w:space="0" w:color="BDD7EE"/>
              <w:right w:val="single" w:sz="8" w:space="0" w:color="BDD7EE"/>
            </w:tcBorders>
            <w:shd w:val="clear" w:color="000000" w:fill="DDEBF7"/>
            <w:vAlign w:val="center"/>
            <w:hideMark/>
          </w:tcPr>
          <w:p w:rsidR="00ED4B12" w:rsidRPr="0037789F" w:rsidRDefault="00ED4B12" w:rsidP="0037789F">
            <w:pPr>
              <w:jc w:val="center"/>
              <w:rPr>
                <w:rFonts w:ascii="Sylfaen" w:eastAsia="Times New Roman" w:hAnsi="Sylfaen" w:cstheme="minorHAnsi"/>
                <w:b/>
                <w:bCs/>
                <w:color w:val="1F4E78"/>
                <w:sz w:val="20"/>
                <w:szCs w:val="20"/>
                <w:lang w:val="ka-GE"/>
              </w:rPr>
            </w:pPr>
            <w:proofErr w:type="spellStart"/>
            <w:r w:rsidRPr="0037789F">
              <w:rPr>
                <w:rFonts w:ascii="Sylfaen" w:eastAsia="Times New Roman" w:hAnsi="Sylfaen" w:cs="Sylfaen"/>
                <w:b/>
                <w:bCs/>
                <w:color w:val="1F4E78"/>
                <w:sz w:val="20"/>
                <w:szCs w:val="20"/>
              </w:rPr>
              <w:t>სულ</w:t>
            </w:r>
            <w:proofErr w:type="spellEnd"/>
            <w:r w:rsidRPr="0037789F">
              <w:rPr>
                <w:rFonts w:asciiTheme="minorHAnsi" w:eastAsia="Times New Roman" w:hAnsiTheme="minorHAnsi" w:cstheme="minorHAnsi"/>
                <w:b/>
                <w:bCs/>
                <w:color w:val="1F4E78"/>
                <w:sz w:val="20"/>
                <w:szCs w:val="20"/>
              </w:rPr>
              <w:t xml:space="preserve"> </w:t>
            </w:r>
            <w:r w:rsidR="00331703" w:rsidRPr="0037789F">
              <w:rPr>
                <w:rFonts w:asciiTheme="minorHAnsi" w:eastAsia="Times New Roman" w:hAnsiTheme="minorHAnsi" w:cstheme="minorHAnsi"/>
                <w:b/>
                <w:bCs/>
                <w:color w:val="1F4E78"/>
                <w:sz w:val="20"/>
                <w:szCs w:val="20"/>
                <w:lang w:val="ka-GE"/>
              </w:rPr>
              <w:t xml:space="preserve"> </w:t>
            </w:r>
            <w:proofErr w:type="spellStart"/>
            <w:r w:rsidRPr="0037789F">
              <w:rPr>
                <w:rFonts w:ascii="Sylfaen" w:eastAsia="Times New Roman" w:hAnsi="Sylfaen" w:cs="Sylfaen"/>
                <w:b/>
                <w:bCs/>
                <w:color w:val="1F4E78"/>
                <w:sz w:val="20"/>
                <w:szCs w:val="20"/>
              </w:rPr>
              <w:t>გამოძახებ</w:t>
            </w:r>
            <w:proofErr w:type="spellEnd"/>
            <w:r w:rsidR="0037789F">
              <w:rPr>
                <w:rFonts w:ascii="Sylfaen" w:eastAsia="Times New Roman" w:hAnsi="Sylfaen" w:cs="Sylfaen"/>
                <w:b/>
                <w:bCs/>
                <w:color w:val="1F4E78"/>
                <w:sz w:val="20"/>
                <w:szCs w:val="20"/>
                <w:lang w:val="ka-GE"/>
              </w:rPr>
              <w:t>ა</w:t>
            </w:r>
            <w:r w:rsidRPr="0037789F">
              <w:rPr>
                <w:rFonts w:asciiTheme="minorHAnsi" w:eastAsia="Times New Roman" w:hAnsiTheme="minorHAnsi" w:cstheme="minorHAnsi"/>
                <w:b/>
                <w:bCs/>
                <w:color w:val="1F4E78"/>
                <w:sz w:val="20"/>
                <w:szCs w:val="20"/>
              </w:rPr>
              <w:br/>
            </w:r>
            <w:r w:rsidR="0037789F">
              <w:rPr>
                <w:rFonts w:ascii="Sylfaen" w:eastAsia="Times New Roman" w:hAnsi="Sylfaen" w:cstheme="minorHAnsi"/>
                <w:b/>
                <w:bCs/>
                <w:color w:val="1F4E78"/>
                <w:sz w:val="20"/>
                <w:szCs w:val="20"/>
                <w:lang w:val="ka-GE"/>
              </w:rPr>
              <w:t>(ათასი)</w:t>
            </w:r>
          </w:p>
        </w:tc>
        <w:tc>
          <w:tcPr>
            <w:tcW w:w="1164" w:type="dxa"/>
            <w:tcBorders>
              <w:top w:val="nil"/>
              <w:left w:val="nil"/>
              <w:bottom w:val="nil"/>
              <w:right w:val="nil"/>
            </w:tcBorders>
            <w:shd w:val="clear" w:color="auto" w:fill="auto"/>
            <w:noWrap/>
            <w:vAlign w:val="center"/>
            <w:hideMark/>
          </w:tcPr>
          <w:p w:rsidR="00ED4B12" w:rsidRPr="00ED4B12" w:rsidRDefault="00ED4B12" w:rsidP="00ED4B12">
            <w:pPr>
              <w:jc w:val="center"/>
              <w:rPr>
                <w:rFonts w:eastAsia="Times New Roman"/>
                <w:b/>
                <w:bCs/>
                <w:color w:val="1F4E78"/>
                <w:sz w:val="20"/>
                <w:szCs w:val="20"/>
              </w:rPr>
            </w:pPr>
          </w:p>
        </w:tc>
        <w:tc>
          <w:tcPr>
            <w:tcW w:w="4330" w:type="dxa"/>
            <w:tcBorders>
              <w:top w:val="single" w:sz="8" w:space="0" w:color="BDD7EE"/>
              <w:left w:val="single" w:sz="4" w:space="0" w:color="BDD7EE"/>
              <w:bottom w:val="single" w:sz="8" w:space="0" w:color="BDD7EE"/>
              <w:right w:val="single" w:sz="8" w:space="0" w:color="BDD7EE"/>
            </w:tcBorders>
            <w:shd w:val="clear" w:color="000000" w:fill="DDEBF7"/>
            <w:vAlign w:val="center"/>
            <w:hideMark/>
          </w:tcPr>
          <w:p w:rsidR="00ED4B12" w:rsidRPr="0037789F" w:rsidRDefault="00ED4B12" w:rsidP="0037789F">
            <w:pPr>
              <w:jc w:val="center"/>
              <w:rPr>
                <w:rFonts w:asciiTheme="minorHAnsi" w:eastAsia="Times New Roman" w:hAnsiTheme="minorHAnsi" w:cstheme="minorHAnsi"/>
                <w:b/>
                <w:bCs/>
                <w:color w:val="C00000"/>
                <w:sz w:val="20"/>
                <w:szCs w:val="20"/>
                <w:lang w:val="ka-GE"/>
              </w:rPr>
            </w:pPr>
            <w:proofErr w:type="spellStart"/>
            <w:r w:rsidRPr="0037789F">
              <w:rPr>
                <w:rFonts w:ascii="Sylfaen" w:eastAsia="Times New Roman" w:hAnsi="Sylfaen" w:cs="Sylfaen"/>
                <w:b/>
                <w:bCs/>
                <w:color w:val="C00000"/>
                <w:sz w:val="20"/>
                <w:szCs w:val="20"/>
              </w:rPr>
              <w:t>ერთი</w:t>
            </w:r>
            <w:proofErr w:type="spellEnd"/>
            <w:r w:rsidRPr="0037789F">
              <w:rPr>
                <w:rFonts w:asciiTheme="minorHAnsi" w:eastAsia="Times New Roman" w:hAnsiTheme="minorHAnsi" w:cstheme="minorHAnsi"/>
                <w:b/>
                <w:bCs/>
                <w:color w:val="C00000"/>
                <w:sz w:val="20"/>
                <w:szCs w:val="20"/>
              </w:rPr>
              <w:t xml:space="preserve"> </w:t>
            </w:r>
            <w:proofErr w:type="spellStart"/>
            <w:r w:rsidRPr="0037789F">
              <w:rPr>
                <w:rFonts w:ascii="Sylfaen" w:eastAsia="Times New Roman" w:hAnsi="Sylfaen" w:cs="Sylfaen"/>
                <w:b/>
                <w:bCs/>
                <w:color w:val="C00000"/>
                <w:sz w:val="20"/>
                <w:szCs w:val="20"/>
              </w:rPr>
              <w:t>გამოძ</w:t>
            </w:r>
            <w:proofErr w:type="spellEnd"/>
            <w:r w:rsidR="0037789F">
              <w:rPr>
                <w:rFonts w:ascii="Sylfaen" w:eastAsia="Times New Roman" w:hAnsi="Sylfaen" w:cs="Sylfaen"/>
                <w:b/>
                <w:bCs/>
                <w:color w:val="C00000"/>
                <w:sz w:val="20"/>
                <w:szCs w:val="20"/>
                <w:lang w:val="ka-GE"/>
              </w:rPr>
              <w:t>ახების</w:t>
            </w:r>
            <w:r w:rsidRPr="0037789F">
              <w:rPr>
                <w:rFonts w:asciiTheme="minorHAnsi" w:eastAsia="Times New Roman" w:hAnsiTheme="minorHAnsi" w:cstheme="minorHAnsi"/>
                <w:b/>
                <w:bCs/>
                <w:color w:val="C00000"/>
                <w:sz w:val="20"/>
                <w:szCs w:val="20"/>
              </w:rPr>
              <w:t xml:space="preserve"> </w:t>
            </w:r>
            <w:r w:rsidRPr="0037789F">
              <w:rPr>
                <w:rFonts w:ascii="Sylfaen" w:eastAsia="Times New Roman" w:hAnsi="Sylfaen" w:cs="Sylfaen"/>
                <w:b/>
                <w:bCs/>
                <w:color w:val="C00000"/>
                <w:sz w:val="20"/>
                <w:szCs w:val="20"/>
              </w:rPr>
              <w:t>ღ</w:t>
            </w:r>
            <w:r w:rsidR="0037789F">
              <w:rPr>
                <w:rFonts w:ascii="Sylfaen" w:eastAsia="Times New Roman" w:hAnsi="Sylfaen" w:cs="Sylfaen"/>
                <w:b/>
                <w:bCs/>
                <w:color w:val="C00000"/>
                <w:sz w:val="20"/>
                <w:szCs w:val="20"/>
                <w:lang w:val="ka-GE"/>
              </w:rPr>
              <w:t>ი</w:t>
            </w:r>
            <w:proofErr w:type="spellStart"/>
            <w:r w:rsidRPr="0037789F">
              <w:rPr>
                <w:rFonts w:ascii="Sylfaen" w:eastAsia="Times New Roman" w:hAnsi="Sylfaen" w:cs="Sylfaen"/>
                <w:b/>
                <w:bCs/>
                <w:color w:val="C00000"/>
                <w:sz w:val="20"/>
                <w:szCs w:val="20"/>
              </w:rPr>
              <w:t>რებულ</w:t>
            </w:r>
            <w:proofErr w:type="spellEnd"/>
            <w:r w:rsidR="0037789F">
              <w:rPr>
                <w:rFonts w:ascii="Sylfaen" w:eastAsia="Times New Roman" w:hAnsi="Sylfaen" w:cs="Sylfaen"/>
                <w:b/>
                <w:bCs/>
                <w:color w:val="C00000"/>
                <w:sz w:val="20"/>
                <w:szCs w:val="20"/>
                <w:lang w:val="ka-GE"/>
              </w:rPr>
              <w:t>ება (ლარი)</w:t>
            </w:r>
          </w:p>
        </w:tc>
      </w:tr>
      <w:tr w:rsidR="00ED4B12" w:rsidRPr="00ED4B12" w:rsidTr="0037789F">
        <w:trPr>
          <w:trHeight w:val="75"/>
        </w:trPr>
        <w:tc>
          <w:tcPr>
            <w:tcW w:w="960" w:type="dxa"/>
            <w:tcBorders>
              <w:top w:val="nil"/>
              <w:left w:val="nil"/>
              <w:bottom w:val="nil"/>
              <w:right w:val="nil"/>
            </w:tcBorders>
            <w:shd w:val="clear" w:color="auto" w:fill="auto"/>
            <w:noWrap/>
            <w:vAlign w:val="center"/>
            <w:hideMark/>
          </w:tcPr>
          <w:p w:rsidR="00ED4B12" w:rsidRPr="00ED4B12" w:rsidRDefault="00ED4B12" w:rsidP="00ED4B12">
            <w:pPr>
              <w:jc w:val="center"/>
              <w:rPr>
                <w:rFonts w:eastAsia="Times New Roman"/>
                <w:b/>
                <w:bCs/>
                <w:color w:val="C00000"/>
                <w:sz w:val="20"/>
                <w:szCs w:val="20"/>
              </w:rPr>
            </w:pPr>
          </w:p>
        </w:tc>
        <w:tc>
          <w:tcPr>
            <w:tcW w:w="1865" w:type="dxa"/>
            <w:tcBorders>
              <w:top w:val="nil"/>
              <w:left w:val="nil"/>
              <w:bottom w:val="nil"/>
              <w:right w:val="nil"/>
            </w:tcBorders>
            <w:shd w:val="clear" w:color="auto" w:fill="auto"/>
            <w:noWrap/>
            <w:vAlign w:val="center"/>
            <w:hideMark/>
          </w:tcPr>
          <w:p w:rsidR="00ED4B12" w:rsidRPr="00ED4B12" w:rsidRDefault="00ED4B12" w:rsidP="00ED4B12">
            <w:pPr>
              <w:jc w:val="center"/>
              <w:rPr>
                <w:rFonts w:ascii="Times New Roman" w:eastAsia="Times New Roman" w:hAnsi="Times New Roman" w:cs="Times New Roman"/>
                <w:sz w:val="20"/>
                <w:szCs w:val="20"/>
              </w:rPr>
            </w:pPr>
          </w:p>
        </w:tc>
        <w:tc>
          <w:tcPr>
            <w:tcW w:w="1843" w:type="dxa"/>
            <w:tcBorders>
              <w:top w:val="nil"/>
              <w:left w:val="nil"/>
              <w:bottom w:val="nil"/>
              <w:right w:val="nil"/>
            </w:tcBorders>
            <w:shd w:val="clear" w:color="auto" w:fill="auto"/>
            <w:noWrap/>
            <w:vAlign w:val="center"/>
            <w:hideMark/>
          </w:tcPr>
          <w:p w:rsidR="00ED4B12" w:rsidRPr="00ED4B12" w:rsidRDefault="00ED4B12" w:rsidP="00ED4B12">
            <w:pPr>
              <w:jc w:val="center"/>
              <w:rPr>
                <w:rFonts w:ascii="Times New Roman" w:eastAsia="Times New Roman" w:hAnsi="Times New Roman" w:cs="Times New Roman"/>
                <w:sz w:val="20"/>
                <w:szCs w:val="20"/>
              </w:rPr>
            </w:pPr>
          </w:p>
        </w:tc>
        <w:tc>
          <w:tcPr>
            <w:tcW w:w="1164" w:type="dxa"/>
            <w:tcBorders>
              <w:top w:val="nil"/>
              <w:left w:val="nil"/>
              <w:bottom w:val="nil"/>
              <w:right w:val="nil"/>
            </w:tcBorders>
            <w:shd w:val="clear" w:color="auto" w:fill="auto"/>
            <w:noWrap/>
            <w:vAlign w:val="center"/>
            <w:hideMark/>
          </w:tcPr>
          <w:p w:rsidR="00ED4B12" w:rsidRPr="00ED4B12" w:rsidRDefault="00ED4B12" w:rsidP="00ED4B12">
            <w:pPr>
              <w:jc w:val="center"/>
              <w:rPr>
                <w:rFonts w:ascii="Times New Roman" w:eastAsia="Times New Roman" w:hAnsi="Times New Roman" w:cs="Times New Roman"/>
                <w:sz w:val="20"/>
                <w:szCs w:val="20"/>
              </w:rPr>
            </w:pPr>
          </w:p>
        </w:tc>
        <w:tc>
          <w:tcPr>
            <w:tcW w:w="4330" w:type="dxa"/>
            <w:tcBorders>
              <w:top w:val="nil"/>
              <w:left w:val="nil"/>
              <w:bottom w:val="nil"/>
              <w:right w:val="nil"/>
            </w:tcBorders>
            <w:shd w:val="clear" w:color="auto" w:fill="auto"/>
            <w:noWrap/>
            <w:vAlign w:val="center"/>
            <w:hideMark/>
          </w:tcPr>
          <w:p w:rsidR="00ED4B12" w:rsidRPr="00ED4B12" w:rsidRDefault="00ED4B12" w:rsidP="00ED4B12">
            <w:pPr>
              <w:jc w:val="center"/>
              <w:rPr>
                <w:rFonts w:ascii="Times New Roman" w:eastAsia="Times New Roman" w:hAnsi="Times New Roman" w:cs="Times New Roman"/>
                <w:sz w:val="20"/>
                <w:szCs w:val="20"/>
              </w:rPr>
            </w:pPr>
          </w:p>
        </w:tc>
      </w:tr>
      <w:tr w:rsidR="00ED4B12" w:rsidRPr="00ED4B12" w:rsidTr="0037789F">
        <w:trPr>
          <w:trHeight w:val="330"/>
        </w:trPr>
        <w:tc>
          <w:tcPr>
            <w:tcW w:w="960" w:type="dxa"/>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2018</w:t>
            </w:r>
          </w:p>
        </w:tc>
        <w:tc>
          <w:tcPr>
            <w:tcW w:w="1865" w:type="dxa"/>
            <w:tcBorders>
              <w:top w:val="single" w:sz="4" w:space="0" w:color="BDD7EE"/>
              <w:left w:val="nil"/>
              <w:bottom w:val="single" w:sz="4" w:space="0" w:color="BDD7EE"/>
              <w:right w:val="single" w:sz="4" w:space="0" w:color="BDD7EE"/>
            </w:tcBorders>
            <w:shd w:val="clear" w:color="auto" w:fill="auto"/>
            <w:noWrap/>
            <w:vAlign w:val="center"/>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 xml:space="preserve">    75,431.60 </w:t>
            </w:r>
          </w:p>
        </w:tc>
        <w:tc>
          <w:tcPr>
            <w:tcW w:w="1843" w:type="dxa"/>
            <w:tcBorders>
              <w:top w:val="single" w:sz="4" w:space="0" w:color="BDD7EE"/>
              <w:left w:val="nil"/>
              <w:bottom w:val="single" w:sz="4" w:space="0" w:color="BDD7EE"/>
              <w:right w:val="single" w:sz="4" w:space="0" w:color="BDD7EE"/>
            </w:tcBorders>
            <w:shd w:val="clear" w:color="auto" w:fill="auto"/>
            <w:noWrap/>
            <w:vAlign w:val="center"/>
            <w:hideMark/>
          </w:tcPr>
          <w:p w:rsidR="00ED4B12" w:rsidRPr="0037789F" w:rsidRDefault="00ED4B12" w:rsidP="00ED4B12">
            <w:pPr>
              <w:jc w:val="center"/>
              <w:rPr>
                <w:rFonts w:ascii="Sylfaen" w:eastAsia="Times New Roman" w:hAnsi="Sylfaen"/>
                <w:color w:val="000000"/>
                <w:sz w:val="20"/>
                <w:szCs w:val="20"/>
                <w:lang w:val="ka-GE"/>
              </w:rPr>
            </w:pPr>
            <w:r w:rsidRPr="00ED4B12">
              <w:rPr>
                <w:rFonts w:eastAsia="Times New Roman"/>
                <w:color w:val="000000"/>
                <w:sz w:val="20"/>
                <w:szCs w:val="20"/>
              </w:rPr>
              <w:t>1,421</w:t>
            </w:r>
            <w:r w:rsidR="0037789F">
              <w:rPr>
                <w:rFonts w:ascii="Sylfaen" w:eastAsia="Times New Roman" w:hAnsi="Sylfaen"/>
                <w:color w:val="000000"/>
                <w:sz w:val="20"/>
                <w:szCs w:val="20"/>
                <w:lang w:val="ka-GE"/>
              </w:rPr>
              <w:t>.0</w:t>
            </w:r>
          </w:p>
        </w:tc>
        <w:tc>
          <w:tcPr>
            <w:tcW w:w="1164" w:type="dxa"/>
            <w:tcBorders>
              <w:top w:val="nil"/>
              <w:left w:val="nil"/>
              <w:bottom w:val="nil"/>
              <w:right w:val="nil"/>
            </w:tcBorders>
            <w:shd w:val="clear" w:color="auto" w:fill="auto"/>
            <w:noWrap/>
            <w:vAlign w:val="bottom"/>
            <w:hideMark/>
          </w:tcPr>
          <w:p w:rsidR="00ED4B12" w:rsidRPr="00ED4B12" w:rsidRDefault="00ED4B12" w:rsidP="00ED4B12">
            <w:pPr>
              <w:jc w:val="center"/>
              <w:rPr>
                <w:rFonts w:eastAsia="Times New Roman"/>
                <w:color w:val="000000"/>
                <w:sz w:val="20"/>
                <w:szCs w:val="20"/>
              </w:rPr>
            </w:pPr>
          </w:p>
        </w:tc>
        <w:tc>
          <w:tcPr>
            <w:tcW w:w="4330" w:type="dxa"/>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ED4B12" w:rsidRPr="00ED4B12" w:rsidRDefault="00ED4B12" w:rsidP="00ED4B12">
            <w:pPr>
              <w:jc w:val="center"/>
              <w:rPr>
                <w:rFonts w:eastAsia="Times New Roman"/>
                <w:color w:val="C00000"/>
                <w:sz w:val="20"/>
                <w:szCs w:val="20"/>
              </w:rPr>
            </w:pPr>
            <w:r w:rsidRPr="00ED4B12">
              <w:rPr>
                <w:rFonts w:eastAsia="Times New Roman"/>
                <w:color w:val="C00000"/>
                <w:sz w:val="20"/>
                <w:szCs w:val="20"/>
              </w:rPr>
              <w:t>53</w:t>
            </w:r>
          </w:p>
        </w:tc>
      </w:tr>
      <w:tr w:rsidR="00ED4B12" w:rsidRPr="00ED4B12" w:rsidTr="0037789F">
        <w:trPr>
          <w:trHeight w:val="255"/>
        </w:trPr>
        <w:tc>
          <w:tcPr>
            <w:tcW w:w="960" w:type="dxa"/>
            <w:tcBorders>
              <w:top w:val="nil"/>
              <w:left w:val="single" w:sz="4" w:space="0" w:color="BDD7EE"/>
              <w:bottom w:val="single" w:sz="4" w:space="0" w:color="BDD7EE"/>
              <w:right w:val="single" w:sz="4" w:space="0" w:color="BDD7EE"/>
            </w:tcBorders>
            <w:shd w:val="clear" w:color="auto" w:fill="auto"/>
            <w:noWrap/>
            <w:vAlign w:val="center"/>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2019</w:t>
            </w:r>
          </w:p>
        </w:tc>
        <w:tc>
          <w:tcPr>
            <w:tcW w:w="1865" w:type="dxa"/>
            <w:tcBorders>
              <w:top w:val="nil"/>
              <w:left w:val="nil"/>
              <w:bottom w:val="single" w:sz="4" w:space="0" w:color="BDD7EE"/>
              <w:right w:val="single" w:sz="4" w:space="0" w:color="BDD7EE"/>
            </w:tcBorders>
            <w:shd w:val="clear" w:color="auto" w:fill="auto"/>
            <w:noWrap/>
            <w:vAlign w:val="center"/>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 xml:space="preserve">    82,999.32 </w:t>
            </w:r>
          </w:p>
        </w:tc>
        <w:tc>
          <w:tcPr>
            <w:tcW w:w="1843" w:type="dxa"/>
            <w:tcBorders>
              <w:top w:val="nil"/>
              <w:left w:val="nil"/>
              <w:bottom w:val="single" w:sz="4" w:space="0" w:color="BDD7EE"/>
              <w:right w:val="single" w:sz="4" w:space="0" w:color="BDD7EE"/>
            </w:tcBorders>
            <w:shd w:val="clear" w:color="auto" w:fill="auto"/>
            <w:noWrap/>
            <w:vAlign w:val="center"/>
            <w:hideMark/>
          </w:tcPr>
          <w:p w:rsidR="00ED4B12" w:rsidRPr="0037789F" w:rsidRDefault="00ED4B12" w:rsidP="00ED4B12">
            <w:pPr>
              <w:jc w:val="center"/>
              <w:rPr>
                <w:rFonts w:ascii="Sylfaen" w:eastAsia="Times New Roman" w:hAnsi="Sylfaen"/>
                <w:color w:val="000000"/>
                <w:sz w:val="20"/>
                <w:szCs w:val="20"/>
                <w:lang w:val="ka-GE"/>
              </w:rPr>
            </w:pPr>
            <w:r w:rsidRPr="00ED4B12">
              <w:rPr>
                <w:rFonts w:eastAsia="Times New Roman"/>
                <w:color w:val="000000"/>
                <w:sz w:val="20"/>
                <w:szCs w:val="20"/>
              </w:rPr>
              <w:t>1,428</w:t>
            </w:r>
            <w:r w:rsidR="0037789F">
              <w:rPr>
                <w:rFonts w:ascii="Sylfaen" w:eastAsia="Times New Roman" w:hAnsi="Sylfaen"/>
                <w:color w:val="000000"/>
                <w:sz w:val="20"/>
                <w:szCs w:val="20"/>
                <w:lang w:val="ka-GE"/>
              </w:rPr>
              <w:t>.0</w:t>
            </w:r>
          </w:p>
        </w:tc>
        <w:tc>
          <w:tcPr>
            <w:tcW w:w="1164" w:type="dxa"/>
            <w:tcBorders>
              <w:top w:val="nil"/>
              <w:left w:val="nil"/>
              <w:bottom w:val="nil"/>
              <w:right w:val="nil"/>
            </w:tcBorders>
            <w:shd w:val="clear" w:color="auto" w:fill="auto"/>
            <w:noWrap/>
            <w:vAlign w:val="bottom"/>
            <w:hideMark/>
          </w:tcPr>
          <w:p w:rsidR="00ED4B12" w:rsidRPr="00ED4B12" w:rsidRDefault="00ED4B12" w:rsidP="00ED4B12">
            <w:pPr>
              <w:jc w:val="center"/>
              <w:rPr>
                <w:rFonts w:eastAsia="Times New Roman"/>
                <w:color w:val="000000"/>
                <w:sz w:val="20"/>
                <w:szCs w:val="20"/>
              </w:rPr>
            </w:pPr>
          </w:p>
        </w:tc>
        <w:tc>
          <w:tcPr>
            <w:tcW w:w="4330" w:type="dxa"/>
            <w:tcBorders>
              <w:top w:val="nil"/>
              <w:left w:val="single" w:sz="4" w:space="0" w:color="BDD7EE"/>
              <w:bottom w:val="single" w:sz="4" w:space="0" w:color="BDD7EE"/>
              <w:right w:val="single" w:sz="4" w:space="0" w:color="BDD7EE"/>
            </w:tcBorders>
            <w:shd w:val="clear" w:color="auto" w:fill="auto"/>
            <w:noWrap/>
            <w:vAlign w:val="center"/>
            <w:hideMark/>
          </w:tcPr>
          <w:p w:rsidR="00ED4B12" w:rsidRPr="00ED4B12" w:rsidRDefault="00ED4B12" w:rsidP="00ED4B12">
            <w:pPr>
              <w:jc w:val="center"/>
              <w:rPr>
                <w:rFonts w:eastAsia="Times New Roman"/>
                <w:color w:val="C00000"/>
                <w:sz w:val="20"/>
                <w:szCs w:val="20"/>
              </w:rPr>
            </w:pPr>
            <w:r w:rsidRPr="00ED4B12">
              <w:rPr>
                <w:rFonts w:eastAsia="Times New Roman"/>
                <w:color w:val="C00000"/>
                <w:sz w:val="20"/>
                <w:szCs w:val="20"/>
              </w:rPr>
              <w:t>58</w:t>
            </w:r>
          </w:p>
        </w:tc>
      </w:tr>
    </w:tbl>
    <w:p w:rsidR="00ED4B12" w:rsidRDefault="00ED4B12" w:rsidP="00F85FEB">
      <w:pPr>
        <w:jc w:val="both"/>
        <w:rPr>
          <w:rFonts w:ascii="Sylfaen" w:hAnsi="Sylfaen"/>
          <w:lang w:val="ka-GE"/>
        </w:rPr>
      </w:pPr>
    </w:p>
    <w:p w:rsidR="00F85FEB" w:rsidRDefault="00F85FEB" w:rsidP="00F85FEB">
      <w:pPr>
        <w:jc w:val="both"/>
        <w:rPr>
          <w:rFonts w:ascii="Sylfaen" w:hAnsi="Sylfaen"/>
          <w:lang w:val="ka-GE"/>
        </w:rPr>
      </w:pPr>
    </w:p>
    <w:p w:rsidR="0037789F" w:rsidRDefault="0037789F" w:rsidP="00F85FEB">
      <w:pPr>
        <w:jc w:val="both"/>
        <w:rPr>
          <w:rFonts w:ascii="Sylfaen" w:hAnsi="Sylfaen"/>
          <w:lang w:val="ka-GE"/>
        </w:rPr>
      </w:pPr>
      <w:bookmarkStart w:id="0" w:name="_GoBack"/>
      <w:bookmarkEnd w:id="0"/>
    </w:p>
    <w:p w:rsidR="0027602B" w:rsidRPr="00331703" w:rsidRDefault="00F85FEB" w:rsidP="00F85FEB">
      <w:pPr>
        <w:jc w:val="both"/>
        <w:rPr>
          <w:rFonts w:ascii="Sylfaen" w:hAnsi="Sylfaen"/>
          <w:b/>
          <w:lang w:val="ka-GE"/>
        </w:rPr>
      </w:pPr>
      <w:r w:rsidRPr="00331703">
        <w:rPr>
          <w:rFonts w:ascii="Sylfaen" w:hAnsi="Sylfaen"/>
          <w:b/>
          <w:lang w:val="ka-GE"/>
        </w:rPr>
        <w:lastRenderedPageBreak/>
        <w:t>3.</w:t>
      </w:r>
      <w:r w:rsidR="0027602B" w:rsidRPr="00331703">
        <w:rPr>
          <w:rFonts w:ascii="Sylfaen" w:hAnsi="Sylfaen"/>
          <w:b/>
          <w:lang w:val="ka-GE"/>
        </w:rPr>
        <w:t>ევაკუაციის/სამაშველო ღონისძიებების რაოდენობა</w:t>
      </w:r>
      <w:r w:rsidR="007C6C59" w:rsidRPr="00331703">
        <w:rPr>
          <w:rFonts w:ascii="Sylfaen" w:hAnsi="Sylfaen"/>
          <w:b/>
          <w:lang w:val="ka-GE"/>
        </w:rPr>
        <w:t xml:space="preserve"> თვეების მიხედვით</w:t>
      </w:r>
      <w:r w:rsidR="0027602B" w:rsidRPr="00331703">
        <w:rPr>
          <w:rFonts w:ascii="Sylfaen" w:hAnsi="Sylfaen"/>
          <w:b/>
          <w:lang w:val="ka-GE"/>
        </w:rPr>
        <w:t>;</w:t>
      </w:r>
    </w:p>
    <w:p w:rsidR="007C6C59" w:rsidRPr="00331703" w:rsidRDefault="00F85FEB" w:rsidP="00F85FEB">
      <w:pPr>
        <w:jc w:val="both"/>
        <w:rPr>
          <w:rFonts w:ascii="Sylfaen" w:hAnsi="Sylfaen"/>
          <w:b/>
          <w:lang w:val="ka-GE"/>
        </w:rPr>
      </w:pPr>
      <w:r w:rsidRPr="00331703">
        <w:rPr>
          <w:rFonts w:ascii="Sylfaen" w:hAnsi="Sylfaen"/>
          <w:b/>
          <w:lang w:val="ka-GE"/>
        </w:rPr>
        <w:t>4.</w:t>
      </w:r>
      <w:r w:rsidR="007C6C59" w:rsidRPr="00331703">
        <w:rPr>
          <w:rFonts w:ascii="Sylfaen" w:hAnsi="Sylfaen"/>
          <w:b/>
          <w:lang w:val="ka-GE"/>
        </w:rPr>
        <w:t xml:space="preserve">ევაკუაციის/სამაშველო ღონისძიებების დროს კლინიკებში გაწეული ჯამური ხარჯი (გადახდილი + გადასახდელი) თვეების და </w:t>
      </w:r>
      <w:r w:rsidR="00DA494C" w:rsidRPr="00331703">
        <w:rPr>
          <w:rFonts w:ascii="Sylfaen" w:hAnsi="Sylfaen"/>
          <w:b/>
          <w:lang w:val="ka-GE"/>
        </w:rPr>
        <w:t xml:space="preserve">ჰოსპიტალიზაციური/ამბულატორიული მკურნალობის </w:t>
      </w:r>
      <w:r w:rsidR="007C6C59" w:rsidRPr="00331703">
        <w:rPr>
          <w:rFonts w:ascii="Sylfaen" w:hAnsi="Sylfaen"/>
          <w:b/>
          <w:lang w:val="ka-GE"/>
        </w:rPr>
        <w:t>მიხედვით.</w:t>
      </w:r>
    </w:p>
    <w:p w:rsidR="00F85FEB" w:rsidRPr="00F85FEB" w:rsidRDefault="00F85FEB" w:rsidP="00F85FEB">
      <w:pPr>
        <w:ind w:left="360"/>
        <w:jc w:val="both"/>
        <w:rPr>
          <w:rFonts w:ascii="Sylfaen" w:hAnsi="Sylfaen"/>
          <w:lang w:val="ka-GE"/>
        </w:rPr>
      </w:pPr>
    </w:p>
    <w:tbl>
      <w:tblPr>
        <w:tblW w:w="5382" w:type="pct"/>
        <w:tblInd w:w="-572" w:type="dxa"/>
        <w:tblLayout w:type="fixed"/>
        <w:tblLook w:val="04A0" w:firstRow="1" w:lastRow="0" w:firstColumn="1" w:lastColumn="0" w:noHBand="0" w:noVBand="1"/>
      </w:tblPr>
      <w:tblGrid>
        <w:gridCol w:w="434"/>
        <w:gridCol w:w="1277"/>
        <w:gridCol w:w="994"/>
        <w:gridCol w:w="702"/>
        <w:gridCol w:w="998"/>
        <w:gridCol w:w="988"/>
        <w:gridCol w:w="288"/>
        <w:gridCol w:w="994"/>
        <w:gridCol w:w="1270"/>
        <w:gridCol w:w="988"/>
        <w:gridCol w:w="1131"/>
      </w:tblGrid>
      <w:tr w:rsidR="00F85FEB" w:rsidRPr="00ED4B12" w:rsidTr="00331703">
        <w:trPr>
          <w:trHeight w:val="255"/>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5FEB" w:rsidRPr="00ED4B12" w:rsidRDefault="00F85FEB" w:rsidP="00F85FEB">
            <w:pPr>
              <w:jc w:val="center"/>
              <w:rPr>
                <w:rFonts w:eastAsia="Times New Roman"/>
                <w:color w:val="000000"/>
                <w:sz w:val="18"/>
                <w:szCs w:val="18"/>
              </w:rPr>
            </w:pPr>
            <w:r w:rsidRPr="00ED4B12">
              <w:rPr>
                <w:rFonts w:eastAsia="Times New Roman"/>
                <w:color w:val="000000"/>
                <w:sz w:val="18"/>
                <w:szCs w:val="18"/>
              </w:rPr>
              <w:t> </w:t>
            </w:r>
            <w:proofErr w:type="spellStart"/>
            <w:r w:rsidRPr="00ED4B12">
              <w:rPr>
                <w:rFonts w:eastAsia="Times New Roman"/>
                <w:b/>
                <w:bCs/>
                <w:color w:val="000000"/>
                <w:sz w:val="18"/>
                <w:szCs w:val="18"/>
              </w:rPr>
              <w:t>რაონები</w:t>
            </w:r>
            <w:proofErr w:type="spellEnd"/>
            <w:r w:rsidRPr="00ED4B12">
              <w:rPr>
                <w:rFonts w:eastAsia="Times New Roman"/>
                <w:b/>
                <w:bCs/>
                <w:color w:val="000000"/>
                <w:sz w:val="18"/>
                <w:szCs w:val="18"/>
              </w:rPr>
              <w:t xml:space="preserve"> + </w:t>
            </w:r>
            <w:proofErr w:type="spellStart"/>
            <w:r w:rsidRPr="00ED4B12">
              <w:rPr>
                <w:rFonts w:eastAsia="Times New Roman"/>
                <w:b/>
                <w:bCs/>
                <w:color w:val="000000"/>
                <w:sz w:val="18"/>
                <w:szCs w:val="18"/>
              </w:rPr>
              <w:t>ბათუმი</w:t>
            </w:r>
            <w:proofErr w:type="spellEnd"/>
            <w:r w:rsidRPr="00ED4B12">
              <w:rPr>
                <w:rFonts w:eastAsia="Times New Roman"/>
                <w:b/>
                <w:bCs/>
                <w:color w:val="000000"/>
                <w:sz w:val="18"/>
                <w:szCs w:val="18"/>
              </w:rPr>
              <w:t xml:space="preserve"> (</w:t>
            </w:r>
            <w:proofErr w:type="spellStart"/>
            <w:r w:rsidRPr="00ED4B12">
              <w:rPr>
                <w:rFonts w:eastAsia="Times New Roman"/>
                <w:b/>
                <w:bCs/>
                <w:color w:val="000000"/>
                <w:sz w:val="18"/>
                <w:szCs w:val="18"/>
              </w:rPr>
              <w:t>უცხოელები</w:t>
            </w:r>
            <w:proofErr w:type="spellEnd"/>
            <w:r w:rsidRPr="00ED4B12">
              <w:rPr>
                <w:rFonts w:eastAsia="Times New Roman"/>
                <w:b/>
                <w:bCs/>
                <w:color w:val="000000"/>
                <w:sz w:val="18"/>
                <w:szCs w:val="18"/>
              </w:rPr>
              <w:t>)</w:t>
            </w:r>
          </w:p>
        </w:tc>
      </w:tr>
      <w:tr w:rsidR="00F85FEB" w:rsidRPr="00ED4B12" w:rsidTr="00331703">
        <w:trPr>
          <w:trHeight w:val="510"/>
        </w:trPr>
        <w:tc>
          <w:tcPr>
            <w:tcW w:w="215" w:type="pct"/>
            <w:vMerge w:val="restart"/>
            <w:tcBorders>
              <w:top w:val="nil"/>
              <w:left w:val="single" w:sz="4" w:space="0" w:color="auto"/>
              <w:right w:val="single" w:sz="4" w:space="0" w:color="auto"/>
            </w:tcBorders>
            <w:shd w:val="clear" w:color="auto" w:fill="auto"/>
            <w:noWrap/>
            <w:vAlign w:val="bottom"/>
            <w:hideMark/>
          </w:tcPr>
          <w:p w:rsidR="00F85FEB" w:rsidRPr="00ED4B12" w:rsidRDefault="00F85FEB" w:rsidP="00ED4B12">
            <w:pPr>
              <w:jc w:val="center"/>
              <w:rPr>
                <w:rFonts w:eastAsia="Times New Roman"/>
                <w:color w:val="000000"/>
                <w:sz w:val="18"/>
                <w:szCs w:val="18"/>
              </w:rPr>
            </w:pPr>
            <w:r w:rsidRPr="00ED4B12">
              <w:rPr>
                <w:rFonts w:eastAsia="Times New Roman"/>
                <w:color w:val="000000"/>
                <w:sz w:val="18"/>
                <w:szCs w:val="18"/>
              </w:rPr>
              <w:t> </w:t>
            </w:r>
          </w:p>
          <w:p w:rsidR="00F85FEB" w:rsidRPr="00ED4B12" w:rsidRDefault="00F85FEB" w:rsidP="00ED4B12">
            <w:pPr>
              <w:jc w:val="center"/>
              <w:rPr>
                <w:rFonts w:eastAsia="Times New Roman"/>
                <w:color w:val="000000"/>
                <w:sz w:val="18"/>
                <w:szCs w:val="18"/>
              </w:rPr>
            </w:pPr>
            <w:r w:rsidRPr="00ED4B12">
              <w:rPr>
                <w:rFonts w:eastAsia="Times New Roman"/>
                <w:color w:val="000000"/>
                <w:sz w:val="18"/>
                <w:szCs w:val="18"/>
              </w:rPr>
              <w:t> </w:t>
            </w:r>
          </w:p>
        </w:tc>
        <w:tc>
          <w:tcPr>
            <w:tcW w:w="634" w:type="pct"/>
            <w:vMerge w:val="restart"/>
            <w:tcBorders>
              <w:top w:val="nil"/>
              <w:left w:val="nil"/>
              <w:right w:val="single" w:sz="4" w:space="0" w:color="auto"/>
            </w:tcBorders>
            <w:shd w:val="clear" w:color="auto" w:fill="auto"/>
            <w:noWrap/>
            <w:vAlign w:val="bottom"/>
            <w:hideMark/>
          </w:tcPr>
          <w:p w:rsidR="00F85FEB" w:rsidRPr="00ED4B12" w:rsidRDefault="00F85FEB" w:rsidP="00ED4B12">
            <w:pPr>
              <w:rPr>
                <w:rFonts w:eastAsia="Times New Roman"/>
                <w:color w:val="000000"/>
                <w:sz w:val="18"/>
                <w:szCs w:val="18"/>
              </w:rPr>
            </w:pPr>
            <w:r w:rsidRPr="00ED4B12">
              <w:rPr>
                <w:rFonts w:eastAsia="Times New Roman"/>
                <w:color w:val="000000"/>
                <w:sz w:val="18"/>
                <w:szCs w:val="18"/>
              </w:rPr>
              <w:t> </w:t>
            </w:r>
          </w:p>
          <w:p w:rsidR="00F85FEB" w:rsidRPr="00ED4B12" w:rsidRDefault="00F85FEB" w:rsidP="00ED4B12">
            <w:pPr>
              <w:rPr>
                <w:rFonts w:eastAsia="Times New Roman"/>
                <w:color w:val="000000"/>
                <w:sz w:val="18"/>
                <w:szCs w:val="18"/>
              </w:rPr>
            </w:pPr>
            <w:r w:rsidRPr="00ED4B12">
              <w:rPr>
                <w:rFonts w:eastAsia="Times New Roman"/>
                <w:color w:val="000000"/>
                <w:sz w:val="18"/>
                <w:szCs w:val="18"/>
              </w:rPr>
              <w:t> </w:t>
            </w:r>
          </w:p>
        </w:tc>
        <w:tc>
          <w:tcPr>
            <w:tcW w:w="843" w:type="pct"/>
            <w:gridSpan w:val="2"/>
            <w:tcBorders>
              <w:top w:val="nil"/>
              <w:left w:val="nil"/>
              <w:bottom w:val="single" w:sz="4" w:space="0" w:color="auto"/>
              <w:right w:val="single" w:sz="4" w:space="0" w:color="auto"/>
            </w:tcBorders>
            <w:shd w:val="clear" w:color="000000" w:fill="BDD7EE"/>
            <w:vAlign w:val="center"/>
            <w:hideMark/>
          </w:tcPr>
          <w:p w:rsidR="00F85FEB" w:rsidRPr="00331703" w:rsidRDefault="00F85FEB" w:rsidP="00F85FEB">
            <w:pPr>
              <w:jc w:val="center"/>
              <w:rPr>
                <w:rFonts w:asciiTheme="minorHAnsi" w:eastAsia="Times New Roman" w:hAnsiTheme="minorHAnsi" w:cstheme="minorHAnsi"/>
                <w:color w:val="000000"/>
                <w:sz w:val="18"/>
                <w:szCs w:val="18"/>
              </w:rPr>
            </w:pPr>
            <w:proofErr w:type="spellStart"/>
            <w:r w:rsidRPr="00331703">
              <w:rPr>
                <w:rFonts w:ascii="Sylfaen" w:eastAsia="Times New Roman" w:hAnsi="Sylfaen" w:cs="Sylfaen"/>
                <w:color w:val="000000"/>
                <w:sz w:val="18"/>
                <w:szCs w:val="18"/>
              </w:rPr>
              <w:t>გამოძახებების</w:t>
            </w:r>
            <w:proofErr w:type="spellEnd"/>
            <w:r w:rsidRPr="00331703">
              <w:rPr>
                <w:rFonts w:asciiTheme="minorHAnsi" w:eastAsia="Times New Roman" w:hAnsiTheme="minorHAnsi" w:cstheme="minorHAnsi"/>
                <w:color w:val="000000"/>
                <w:sz w:val="18"/>
                <w:szCs w:val="18"/>
              </w:rPr>
              <w:t xml:space="preserve"> </w:t>
            </w:r>
            <w:proofErr w:type="spellStart"/>
            <w:r w:rsidRPr="00331703">
              <w:rPr>
                <w:rFonts w:ascii="Sylfaen" w:eastAsia="Times New Roman" w:hAnsi="Sylfaen" w:cs="Sylfaen"/>
                <w:color w:val="000000"/>
                <w:sz w:val="18"/>
                <w:szCs w:val="18"/>
              </w:rPr>
              <w:t>რაოდენობა</w:t>
            </w:r>
            <w:proofErr w:type="spellEnd"/>
          </w:p>
        </w:tc>
        <w:tc>
          <w:tcPr>
            <w:tcW w:w="987" w:type="pct"/>
            <w:gridSpan w:val="2"/>
            <w:tcBorders>
              <w:top w:val="nil"/>
              <w:left w:val="nil"/>
              <w:bottom w:val="single" w:sz="4" w:space="0" w:color="auto"/>
              <w:right w:val="single" w:sz="4" w:space="0" w:color="auto"/>
            </w:tcBorders>
            <w:shd w:val="clear" w:color="000000" w:fill="BDD7EE"/>
            <w:vAlign w:val="center"/>
            <w:hideMark/>
          </w:tcPr>
          <w:p w:rsidR="00F85FEB" w:rsidRPr="00331703" w:rsidRDefault="00F85FEB" w:rsidP="00F85FEB">
            <w:pPr>
              <w:jc w:val="center"/>
              <w:rPr>
                <w:rFonts w:asciiTheme="minorHAnsi" w:eastAsia="Times New Roman" w:hAnsiTheme="minorHAnsi" w:cstheme="minorHAnsi"/>
                <w:color w:val="000000"/>
                <w:sz w:val="18"/>
                <w:szCs w:val="18"/>
              </w:rPr>
            </w:pPr>
            <w:proofErr w:type="spellStart"/>
            <w:r w:rsidRPr="00331703">
              <w:rPr>
                <w:rFonts w:ascii="Sylfaen" w:eastAsia="Times New Roman" w:hAnsi="Sylfaen" w:cs="Sylfaen"/>
                <w:color w:val="000000"/>
                <w:sz w:val="18"/>
                <w:szCs w:val="18"/>
              </w:rPr>
              <w:t>ჰოსპიტალიზაციების</w:t>
            </w:r>
            <w:proofErr w:type="spellEnd"/>
            <w:r w:rsidRPr="00331703">
              <w:rPr>
                <w:rFonts w:asciiTheme="minorHAnsi" w:eastAsia="Times New Roman" w:hAnsiTheme="minorHAnsi" w:cstheme="minorHAnsi"/>
                <w:color w:val="000000"/>
                <w:sz w:val="18"/>
                <w:szCs w:val="18"/>
              </w:rPr>
              <w:t xml:space="preserve"> </w:t>
            </w:r>
            <w:proofErr w:type="spellStart"/>
            <w:r w:rsidRPr="00331703">
              <w:rPr>
                <w:rFonts w:ascii="Sylfaen" w:eastAsia="Times New Roman" w:hAnsi="Sylfaen" w:cs="Sylfaen"/>
                <w:color w:val="000000"/>
                <w:sz w:val="18"/>
                <w:szCs w:val="18"/>
              </w:rPr>
              <w:t>რაოდენობა</w:t>
            </w:r>
            <w:proofErr w:type="spellEnd"/>
          </w:p>
        </w:tc>
        <w:tc>
          <w:tcPr>
            <w:tcW w:w="143" w:type="pct"/>
            <w:tcBorders>
              <w:top w:val="nil"/>
              <w:left w:val="nil"/>
              <w:bottom w:val="single" w:sz="4" w:space="0" w:color="auto"/>
              <w:right w:val="single" w:sz="4" w:space="0" w:color="auto"/>
            </w:tcBorders>
            <w:shd w:val="clear" w:color="auto" w:fill="auto"/>
            <w:noWrap/>
            <w:vAlign w:val="bottom"/>
            <w:hideMark/>
          </w:tcPr>
          <w:p w:rsidR="00F85FEB" w:rsidRPr="00331703" w:rsidRDefault="00F85FEB" w:rsidP="00ED4B12">
            <w:pPr>
              <w:rPr>
                <w:rFonts w:asciiTheme="minorHAnsi" w:eastAsia="Times New Roman" w:hAnsiTheme="minorHAnsi" w:cstheme="minorHAnsi"/>
                <w:color w:val="000000"/>
                <w:sz w:val="18"/>
                <w:szCs w:val="18"/>
              </w:rPr>
            </w:pPr>
            <w:r w:rsidRPr="00331703">
              <w:rPr>
                <w:rFonts w:asciiTheme="minorHAnsi" w:eastAsia="Times New Roman" w:hAnsiTheme="minorHAnsi" w:cstheme="minorHAnsi"/>
                <w:color w:val="000000"/>
                <w:sz w:val="18"/>
                <w:szCs w:val="18"/>
              </w:rPr>
              <w:t> </w:t>
            </w:r>
          </w:p>
        </w:tc>
        <w:tc>
          <w:tcPr>
            <w:tcW w:w="1125" w:type="pct"/>
            <w:gridSpan w:val="2"/>
            <w:tcBorders>
              <w:top w:val="nil"/>
              <w:left w:val="nil"/>
              <w:bottom w:val="single" w:sz="4" w:space="0" w:color="auto"/>
              <w:right w:val="single" w:sz="4" w:space="0" w:color="auto"/>
            </w:tcBorders>
            <w:shd w:val="clear" w:color="000000" w:fill="BDD7EE"/>
            <w:vAlign w:val="center"/>
            <w:hideMark/>
          </w:tcPr>
          <w:p w:rsidR="00F85FEB" w:rsidRPr="00331703" w:rsidRDefault="00F85FEB" w:rsidP="00F85FEB">
            <w:pPr>
              <w:jc w:val="center"/>
              <w:rPr>
                <w:rFonts w:asciiTheme="minorHAnsi" w:eastAsia="Times New Roman" w:hAnsiTheme="minorHAnsi" w:cstheme="minorHAnsi"/>
                <w:color w:val="000000"/>
                <w:sz w:val="18"/>
                <w:szCs w:val="18"/>
              </w:rPr>
            </w:pPr>
            <w:proofErr w:type="spellStart"/>
            <w:r w:rsidRPr="00331703">
              <w:rPr>
                <w:rFonts w:ascii="Sylfaen" w:eastAsia="Times New Roman" w:hAnsi="Sylfaen" w:cs="Sylfaen"/>
                <w:color w:val="000000"/>
                <w:sz w:val="18"/>
                <w:szCs w:val="18"/>
              </w:rPr>
              <w:t>გამოძახებების</w:t>
            </w:r>
            <w:proofErr w:type="spellEnd"/>
            <w:r w:rsidRPr="00331703">
              <w:rPr>
                <w:rFonts w:asciiTheme="minorHAnsi" w:eastAsia="Times New Roman" w:hAnsiTheme="minorHAnsi" w:cstheme="minorHAnsi"/>
                <w:color w:val="000000"/>
                <w:sz w:val="18"/>
                <w:szCs w:val="18"/>
              </w:rPr>
              <w:t xml:space="preserve"> </w:t>
            </w:r>
            <w:proofErr w:type="spellStart"/>
            <w:r w:rsidRPr="00331703">
              <w:rPr>
                <w:rFonts w:ascii="Sylfaen" w:eastAsia="Times New Roman" w:hAnsi="Sylfaen" w:cs="Sylfaen"/>
                <w:color w:val="000000"/>
                <w:sz w:val="18"/>
                <w:szCs w:val="18"/>
              </w:rPr>
              <w:t>ხარჯი</w:t>
            </w:r>
            <w:proofErr w:type="spellEnd"/>
          </w:p>
        </w:tc>
        <w:tc>
          <w:tcPr>
            <w:tcW w:w="1054" w:type="pct"/>
            <w:gridSpan w:val="2"/>
            <w:tcBorders>
              <w:top w:val="nil"/>
              <w:left w:val="nil"/>
              <w:bottom w:val="single" w:sz="4" w:space="0" w:color="auto"/>
              <w:right w:val="single" w:sz="4" w:space="0" w:color="auto"/>
            </w:tcBorders>
            <w:shd w:val="clear" w:color="000000" w:fill="BDD7EE"/>
            <w:vAlign w:val="center"/>
            <w:hideMark/>
          </w:tcPr>
          <w:p w:rsidR="00F85FEB" w:rsidRPr="00331703" w:rsidRDefault="00F85FEB" w:rsidP="00F85FEB">
            <w:pPr>
              <w:jc w:val="center"/>
              <w:rPr>
                <w:rFonts w:asciiTheme="minorHAnsi" w:eastAsia="Times New Roman" w:hAnsiTheme="minorHAnsi" w:cstheme="minorHAnsi"/>
                <w:color w:val="000000"/>
                <w:sz w:val="18"/>
                <w:szCs w:val="18"/>
              </w:rPr>
            </w:pPr>
            <w:proofErr w:type="spellStart"/>
            <w:r w:rsidRPr="00331703">
              <w:rPr>
                <w:rFonts w:ascii="Sylfaen" w:eastAsia="Times New Roman" w:hAnsi="Sylfaen" w:cs="Sylfaen"/>
                <w:color w:val="000000"/>
                <w:sz w:val="18"/>
                <w:szCs w:val="18"/>
              </w:rPr>
              <w:t>ჰოსპიტალიზაციების</w:t>
            </w:r>
            <w:proofErr w:type="spellEnd"/>
            <w:r w:rsidRPr="00331703">
              <w:rPr>
                <w:rFonts w:asciiTheme="minorHAnsi" w:eastAsia="Times New Roman" w:hAnsiTheme="minorHAnsi" w:cstheme="minorHAnsi"/>
                <w:color w:val="000000"/>
                <w:sz w:val="18"/>
                <w:szCs w:val="18"/>
              </w:rPr>
              <w:t xml:space="preserve"> </w:t>
            </w:r>
            <w:proofErr w:type="spellStart"/>
            <w:r w:rsidRPr="00331703">
              <w:rPr>
                <w:rFonts w:ascii="Sylfaen" w:eastAsia="Times New Roman" w:hAnsi="Sylfaen" w:cs="Sylfaen"/>
                <w:color w:val="000000"/>
                <w:sz w:val="18"/>
                <w:szCs w:val="18"/>
              </w:rPr>
              <w:t>ხარჯი</w:t>
            </w:r>
            <w:proofErr w:type="spellEnd"/>
          </w:p>
        </w:tc>
      </w:tr>
      <w:tr w:rsidR="00F85FEB" w:rsidRPr="00ED4B12" w:rsidTr="00331703">
        <w:trPr>
          <w:trHeight w:val="255"/>
        </w:trPr>
        <w:tc>
          <w:tcPr>
            <w:tcW w:w="215" w:type="pct"/>
            <w:vMerge/>
            <w:tcBorders>
              <w:left w:val="single" w:sz="4" w:space="0" w:color="auto"/>
              <w:bottom w:val="single" w:sz="4" w:space="0" w:color="auto"/>
              <w:right w:val="single" w:sz="4" w:space="0" w:color="auto"/>
            </w:tcBorders>
            <w:shd w:val="clear" w:color="auto" w:fill="auto"/>
            <w:noWrap/>
            <w:vAlign w:val="bottom"/>
            <w:hideMark/>
          </w:tcPr>
          <w:p w:rsidR="00F85FEB" w:rsidRPr="00ED4B12" w:rsidRDefault="00F85FEB" w:rsidP="00ED4B12">
            <w:pPr>
              <w:jc w:val="center"/>
              <w:rPr>
                <w:rFonts w:eastAsia="Times New Roman"/>
                <w:color w:val="000000"/>
                <w:sz w:val="18"/>
                <w:szCs w:val="18"/>
              </w:rPr>
            </w:pPr>
          </w:p>
        </w:tc>
        <w:tc>
          <w:tcPr>
            <w:tcW w:w="634" w:type="pct"/>
            <w:vMerge/>
            <w:tcBorders>
              <w:left w:val="nil"/>
              <w:bottom w:val="single" w:sz="4" w:space="0" w:color="auto"/>
              <w:right w:val="single" w:sz="4" w:space="0" w:color="auto"/>
            </w:tcBorders>
            <w:shd w:val="clear" w:color="auto" w:fill="auto"/>
            <w:noWrap/>
            <w:vAlign w:val="bottom"/>
            <w:hideMark/>
          </w:tcPr>
          <w:p w:rsidR="00F85FEB" w:rsidRPr="00ED4B12" w:rsidRDefault="00F85FEB" w:rsidP="00ED4B12">
            <w:pPr>
              <w:rPr>
                <w:rFonts w:eastAsia="Times New Roman"/>
                <w:color w:val="000000"/>
                <w:sz w:val="18"/>
                <w:szCs w:val="18"/>
              </w:rPr>
            </w:pPr>
          </w:p>
        </w:tc>
        <w:tc>
          <w:tcPr>
            <w:tcW w:w="494" w:type="pct"/>
            <w:tcBorders>
              <w:top w:val="nil"/>
              <w:left w:val="nil"/>
              <w:bottom w:val="single" w:sz="4" w:space="0" w:color="auto"/>
              <w:right w:val="single" w:sz="4" w:space="0" w:color="auto"/>
            </w:tcBorders>
            <w:shd w:val="clear" w:color="auto" w:fill="auto"/>
            <w:noWrap/>
            <w:vAlign w:val="center"/>
            <w:hideMark/>
          </w:tcPr>
          <w:p w:rsidR="00F85FEB" w:rsidRPr="00ED4B12" w:rsidRDefault="00F85FEB" w:rsidP="00ED4B12">
            <w:pPr>
              <w:jc w:val="center"/>
              <w:rPr>
                <w:rFonts w:eastAsia="Times New Roman"/>
                <w:color w:val="000000"/>
                <w:sz w:val="18"/>
                <w:szCs w:val="18"/>
              </w:rPr>
            </w:pPr>
            <w:r w:rsidRPr="00ED4B12">
              <w:rPr>
                <w:rFonts w:eastAsia="Times New Roman"/>
                <w:color w:val="000000"/>
                <w:sz w:val="18"/>
                <w:szCs w:val="18"/>
              </w:rPr>
              <w:t>2018</w:t>
            </w:r>
          </w:p>
        </w:tc>
        <w:tc>
          <w:tcPr>
            <w:tcW w:w="349" w:type="pct"/>
            <w:tcBorders>
              <w:top w:val="nil"/>
              <w:left w:val="nil"/>
              <w:bottom w:val="single" w:sz="4" w:space="0" w:color="auto"/>
              <w:right w:val="single" w:sz="4" w:space="0" w:color="auto"/>
            </w:tcBorders>
            <w:shd w:val="clear" w:color="auto" w:fill="auto"/>
            <w:vAlign w:val="center"/>
            <w:hideMark/>
          </w:tcPr>
          <w:p w:rsidR="00F85FEB" w:rsidRPr="00ED4B12" w:rsidRDefault="00F85FEB" w:rsidP="00ED4B12">
            <w:pPr>
              <w:jc w:val="center"/>
              <w:rPr>
                <w:rFonts w:eastAsia="Times New Roman"/>
                <w:color w:val="000000"/>
                <w:sz w:val="18"/>
                <w:szCs w:val="18"/>
              </w:rPr>
            </w:pPr>
            <w:r w:rsidRPr="00ED4B12">
              <w:rPr>
                <w:rFonts w:eastAsia="Times New Roman"/>
                <w:color w:val="000000"/>
                <w:sz w:val="18"/>
                <w:szCs w:val="18"/>
              </w:rPr>
              <w:t>2019</w:t>
            </w:r>
          </w:p>
        </w:tc>
        <w:tc>
          <w:tcPr>
            <w:tcW w:w="496" w:type="pct"/>
            <w:tcBorders>
              <w:top w:val="nil"/>
              <w:left w:val="nil"/>
              <w:bottom w:val="single" w:sz="4" w:space="0" w:color="auto"/>
              <w:right w:val="single" w:sz="4" w:space="0" w:color="auto"/>
            </w:tcBorders>
            <w:shd w:val="clear" w:color="auto" w:fill="auto"/>
            <w:noWrap/>
            <w:vAlign w:val="center"/>
            <w:hideMark/>
          </w:tcPr>
          <w:p w:rsidR="00F85FEB" w:rsidRPr="00ED4B12" w:rsidRDefault="00F85FEB" w:rsidP="00ED4B12">
            <w:pPr>
              <w:jc w:val="center"/>
              <w:rPr>
                <w:rFonts w:eastAsia="Times New Roman"/>
                <w:color w:val="000000"/>
                <w:sz w:val="18"/>
                <w:szCs w:val="18"/>
              </w:rPr>
            </w:pPr>
            <w:r w:rsidRPr="00ED4B12">
              <w:rPr>
                <w:rFonts w:eastAsia="Times New Roman"/>
                <w:color w:val="000000"/>
                <w:sz w:val="18"/>
                <w:szCs w:val="18"/>
              </w:rPr>
              <w:t>2018</w:t>
            </w:r>
          </w:p>
        </w:tc>
        <w:tc>
          <w:tcPr>
            <w:tcW w:w="491" w:type="pct"/>
            <w:tcBorders>
              <w:top w:val="nil"/>
              <w:left w:val="nil"/>
              <w:bottom w:val="single" w:sz="4" w:space="0" w:color="auto"/>
              <w:right w:val="single" w:sz="4" w:space="0" w:color="auto"/>
            </w:tcBorders>
            <w:shd w:val="clear" w:color="auto" w:fill="auto"/>
            <w:vAlign w:val="center"/>
            <w:hideMark/>
          </w:tcPr>
          <w:p w:rsidR="00F85FEB" w:rsidRPr="00ED4B12" w:rsidRDefault="00F85FEB" w:rsidP="00ED4B12">
            <w:pPr>
              <w:jc w:val="center"/>
              <w:rPr>
                <w:rFonts w:eastAsia="Times New Roman"/>
                <w:color w:val="000000"/>
                <w:sz w:val="18"/>
                <w:szCs w:val="18"/>
              </w:rPr>
            </w:pPr>
            <w:r w:rsidRPr="00ED4B12">
              <w:rPr>
                <w:rFonts w:eastAsia="Times New Roman"/>
                <w:color w:val="000000"/>
                <w:sz w:val="18"/>
                <w:szCs w:val="18"/>
              </w:rPr>
              <w:t>2019</w:t>
            </w:r>
          </w:p>
        </w:tc>
        <w:tc>
          <w:tcPr>
            <w:tcW w:w="143" w:type="pct"/>
            <w:tcBorders>
              <w:top w:val="nil"/>
              <w:left w:val="nil"/>
              <w:bottom w:val="single" w:sz="4" w:space="0" w:color="auto"/>
              <w:right w:val="single" w:sz="4" w:space="0" w:color="auto"/>
            </w:tcBorders>
            <w:shd w:val="clear" w:color="auto" w:fill="auto"/>
            <w:noWrap/>
            <w:vAlign w:val="bottom"/>
            <w:hideMark/>
          </w:tcPr>
          <w:p w:rsidR="00F85FEB" w:rsidRPr="00ED4B12" w:rsidRDefault="00F85FEB" w:rsidP="00ED4B12">
            <w:pPr>
              <w:rPr>
                <w:rFonts w:eastAsia="Times New Roman"/>
                <w:color w:val="000000"/>
                <w:sz w:val="18"/>
                <w:szCs w:val="18"/>
              </w:rPr>
            </w:pPr>
            <w:r w:rsidRPr="00ED4B12">
              <w:rPr>
                <w:rFonts w:eastAsia="Times New Roman"/>
                <w:color w:val="000000"/>
                <w:sz w:val="18"/>
                <w:szCs w:val="18"/>
              </w:rPr>
              <w:t> </w:t>
            </w:r>
          </w:p>
        </w:tc>
        <w:tc>
          <w:tcPr>
            <w:tcW w:w="494" w:type="pct"/>
            <w:tcBorders>
              <w:top w:val="nil"/>
              <w:left w:val="nil"/>
              <w:bottom w:val="single" w:sz="4" w:space="0" w:color="auto"/>
              <w:right w:val="single" w:sz="4" w:space="0" w:color="auto"/>
            </w:tcBorders>
            <w:shd w:val="clear" w:color="auto" w:fill="auto"/>
            <w:noWrap/>
            <w:vAlign w:val="center"/>
            <w:hideMark/>
          </w:tcPr>
          <w:p w:rsidR="00F85FEB" w:rsidRPr="00ED4B12" w:rsidRDefault="00F85FEB" w:rsidP="00ED4B12">
            <w:pPr>
              <w:jc w:val="center"/>
              <w:rPr>
                <w:rFonts w:eastAsia="Times New Roman"/>
                <w:color w:val="000000"/>
                <w:sz w:val="18"/>
                <w:szCs w:val="18"/>
              </w:rPr>
            </w:pPr>
            <w:r w:rsidRPr="00ED4B12">
              <w:rPr>
                <w:rFonts w:eastAsia="Times New Roman"/>
                <w:color w:val="000000"/>
                <w:sz w:val="18"/>
                <w:szCs w:val="18"/>
              </w:rPr>
              <w:t>2018</w:t>
            </w:r>
          </w:p>
        </w:tc>
        <w:tc>
          <w:tcPr>
            <w:tcW w:w="631" w:type="pct"/>
            <w:tcBorders>
              <w:top w:val="nil"/>
              <w:left w:val="nil"/>
              <w:bottom w:val="single" w:sz="4" w:space="0" w:color="auto"/>
              <w:right w:val="single" w:sz="4" w:space="0" w:color="auto"/>
            </w:tcBorders>
            <w:shd w:val="clear" w:color="auto" w:fill="auto"/>
            <w:vAlign w:val="center"/>
            <w:hideMark/>
          </w:tcPr>
          <w:p w:rsidR="00F85FEB" w:rsidRPr="00ED4B12" w:rsidRDefault="00F85FEB" w:rsidP="00ED4B12">
            <w:pPr>
              <w:jc w:val="center"/>
              <w:rPr>
                <w:rFonts w:eastAsia="Times New Roman"/>
                <w:color w:val="000000"/>
                <w:sz w:val="18"/>
                <w:szCs w:val="18"/>
              </w:rPr>
            </w:pPr>
            <w:r w:rsidRPr="00ED4B12">
              <w:rPr>
                <w:rFonts w:eastAsia="Times New Roman"/>
                <w:color w:val="000000"/>
                <w:sz w:val="18"/>
                <w:szCs w:val="18"/>
              </w:rPr>
              <w:t>2019</w:t>
            </w:r>
          </w:p>
        </w:tc>
        <w:tc>
          <w:tcPr>
            <w:tcW w:w="491" w:type="pct"/>
            <w:tcBorders>
              <w:top w:val="nil"/>
              <w:left w:val="nil"/>
              <w:bottom w:val="single" w:sz="4" w:space="0" w:color="auto"/>
              <w:right w:val="single" w:sz="4" w:space="0" w:color="auto"/>
            </w:tcBorders>
            <w:shd w:val="clear" w:color="auto" w:fill="auto"/>
            <w:noWrap/>
            <w:vAlign w:val="center"/>
            <w:hideMark/>
          </w:tcPr>
          <w:p w:rsidR="00F85FEB" w:rsidRPr="00ED4B12" w:rsidRDefault="00F85FEB" w:rsidP="00ED4B12">
            <w:pPr>
              <w:jc w:val="center"/>
              <w:rPr>
                <w:rFonts w:eastAsia="Times New Roman"/>
                <w:color w:val="000000"/>
                <w:sz w:val="18"/>
                <w:szCs w:val="18"/>
              </w:rPr>
            </w:pPr>
            <w:r w:rsidRPr="00ED4B12">
              <w:rPr>
                <w:rFonts w:eastAsia="Times New Roman"/>
                <w:color w:val="000000"/>
                <w:sz w:val="18"/>
                <w:szCs w:val="18"/>
              </w:rPr>
              <w:t>2018</w:t>
            </w:r>
          </w:p>
        </w:tc>
        <w:tc>
          <w:tcPr>
            <w:tcW w:w="563" w:type="pct"/>
            <w:tcBorders>
              <w:top w:val="nil"/>
              <w:left w:val="nil"/>
              <w:bottom w:val="single" w:sz="4" w:space="0" w:color="auto"/>
              <w:right w:val="single" w:sz="4" w:space="0" w:color="auto"/>
            </w:tcBorders>
            <w:shd w:val="clear" w:color="auto" w:fill="auto"/>
            <w:vAlign w:val="center"/>
            <w:hideMark/>
          </w:tcPr>
          <w:p w:rsidR="00F85FEB" w:rsidRPr="00ED4B12" w:rsidRDefault="00F85FEB" w:rsidP="00ED4B12">
            <w:pPr>
              <w:jc w:val="center"/>
              <w:rPr>
                <w:rFonts w:eastAsia="Times New Roman"/>
                <w:color w:val="000000"/>
                <w:sz w:val="18"/>
                <w:szCs w:val="18"/>
              </w:rPr>
            </w:pPr>
            <w:r w:rsidRPr="00ED4B12">
              <w:rPr>
                <w:rFonts w:eastAsia="Times New Roman"/>
                <w:color w:val="000000"/>
                <w:sz w:val="18"/>
                <w:szCs w:val="18"/>
              </w:rPr>
              <w:t>2019</w:t>
            </w:r>
          </w:p>
        </w:tc>
      </w:tr>
      <w:tr w:rsidR="00ED4B12" w:rsidRPr="00ED4B12" w:rsidTr="00331703">
        <w:trPr>
          <w:trHeight w:val="255"/>
        </w:trPr>
        <w:tc>
          <w:tcPr>
            <w:tcW w:w="215" w:type="pct"/>
            <w:tcBorders>
              <w:top w:val="nil"/>
              <w:left w:val="single" w:sz="4" w:space="0" w:color="auto"/>
              <w:bottom w:val="single" w:sz="4" w:space="0" w:color="auto"/>
              <w:right w:val="single" w:sz="4" w:space="0" w:color="auto"/>
            </w:tcBorders>
            <w:shd w:val="clear" w:color="000000" w:fill="DDEBF7"/>
            <w:noWrap/>
            <w:vAlign w:val="bottom"/>
            <w:hideMark/>
          </w:tcPr>
          <w:p w:rsidR="00ED4B12" w:rsidRPr="00ED4B12" w:rsidRDefault="00ED4B12" w:rsidP="00ED4B12">
            <w:pPr>
              <w:jc w:val="center"/>
              <w:rPr>
                <w:rFonts w:eastAsia="Times New Roman"/>
                <w:b/>
                <w:bCs/>
                <w:color w:val="000000"/>
                <w:sz w:val="18"/>
                <w:szCs w:val="18"/>
              </w:rPr>
            </w:pPr>
            <w:r w:rsidRPr="00ED4B12">
              <w:rPr>
                <w:rFonts w:eastAsia="Times New Roman"/>
                <w:b/>
                <w:bCs/>
                <w:color w:val="000000"/>
                <w:sz w:val="18"/>
                <w:szCs w:val="18"/>
              </w:rPr>
              <w:t>N</w:t>
            </w:r>
          </w:p>
        </w:tc>
        <w:tc>
          <w:tcPr>
            <w:tcW w:w="634" w:type="pct"/>
            <w:tcBorders>
              <w:top w:val="nil"/>
              <w:left w:val="nil"/>
              <w:bottom w:val="single" w:sz="4" w:space="0" w:color="auto"/>
              <w:right w:val="single" w:sz="4" w:space="0" w:color="auto"/>
            </w:tcBorders>
            <w:shd w:val="clear" w:color="000000" w:fill="DDEBF7"/>
            <w:noWrap/>
            <w:vAlign w:val="bottom"/>
            <w:hideMark/>
          </w:tcPr>
          <w:p w:rsidR="00ED4B12" w:rsidRPr="00ED4B12" w:rsidRDefault="00ED4B12" w:rsidP="00331703">
            <w:pPr>
              <w:rPr>
                <w:rFonts w:eastAsia="Times New Roman"/>
                <w:b/>
                <w:bCs/>
                <w:color w:val="000000"/>
                <w:sz w:val="18"/>
                <w:szCs w:val="18"/>
              </w:rPr>
            </w:pPr>
            <w:proofErr w:type="spellStart"/>
            <w:r w:rsidRPr="00ED4B12">
              <w:rPr>
                <w:rFonts w:eastAsia="Times New Roman"/>
                <w:b/>
                <w:bCs/>
                <w:color w:val="000000"/>
                <w:sz w:val="18"/>
                <w:szCs w:val="18"/>
              </w:rPr>
              <w:t>სულ</w:t>
            </w:r>
            <w:proofErr w:type="spellEnd"/>
          </w:p>
        </w:tc>
        <w:tc>
          <w:tcPr>
            <w:tcW w:w="494" w:type="pct"/>
            <w:tcBorders>
              <w:top w:val="nil"/>
              <w:left w:val="nil"/>
              <w:bottom w:val="single" w:sz="4" w:space="0" w:color="auto"/>
              <w:right w:val="single" w:sz="4" w:space="0" w:color="auto"/>
            </w:tcBorders>
            <w:shd w:val="clear" w:color="auto" w:fill="auto"/>
            <w:vAlign w:val="center"/>
            <w:hideMark/>
          </w:tcPr>
          <w:p w:rsidR="00ED4B12" w:rsidRPr="00ED4B12" w:rsidRDefault="00ED4B12" w:rsidP="00ED4B12">
            <w:pPr>
              <w:jc w:val="center"/>
              <w:rPr>
                <w:rFonts w:eastAsia="Times New Roman"/>
                <w:b/>
                <w:bCs/>
                <w:color w:val="000000"/>
                <w:sz w:val="18"/>
                <w:szCs w:val="18"/>
              </w:rPr>
            </w:pPr>
            <w:r w:rsidRPr="00ED4B12">
              <w:rPr>
                <w:rFonts w:eastAsia="Times New Roman"/>
                <w:b/>
                <w:bCs/>
                <w:color w:val="000000"/>
                <w:sz w:val="18"/>
                <w:szCs w:val="18"/>
              </w:rPr>
              <w:t>5632</w:t>
            </w:r>
          </w:p>
        </w:tc>
        <w:tc>
          <w:tcPr>
            <w:tcW w:w="349" w:type="pct"/>
            <w:tcBorders>
              <w:top w:val="nil"/>
              <w:left w:val="nil"/>
              <w:bottom w:val="single" w:sz="4" w:space="0" w:color="auto"/>
              <w:right w:val="single" w:sz="4" w:space="0" w:color="auto"/>
            </w:tcBorders>
            <w:shd w:val="clear" w:color="auto" w:fill="auto"/>
            <w:vAlign w:val="center"/>
            <w:hideMark/>
          </w:tcPr>
          <w:p w:rsidR="00ED4B12" w:rsidRPr="00ED4B12" w:rsidRDefault="00ED4B12" w:rsidP="00ED4B12">
            <w:pPr>
              <w:jc w:val="center"/>
              <w:rPr>
                <w:rFonts w:eastAsia="Times New Roman"/>
                <w:b/>
                <w:bCs/>
                <w:color w:val="000000"/>
                <w:sz w:val="18"/>
                <w:szCs w:val="18"/>
              </w:rPr>
            </w:pPr>
            <w:r w:rsidRPr="00ED4B12">
              <w:rPr>
                <w:rFonts w:eastAsia="Times New Roman"/>
                <w:b/>
                <w:bCs/>
                <w:color w:val="000000"/>
                <w:sz w:val="18"/>
                <w:szCs w:val="18"/>
              </w:rPr>
              <w:t>9434</w:t>
            </w:r>
          </w:p>
        </w:tc>
        <w:tc>
          <w:tcPr>
            <w:tcW w:w="496" w:type="pct"/>
            <w:tcBorders>
              <w:top w:val="nil"/>
              <w:left w:val="nil"/>
              <w:bottom w:val="single" w:sz="4" w:space="0" w:color="auto"/>
              <w:right w:val="single" w:sz="4" w:space="0" w:color="auto"/>
            </w:tcBorders>
            <w:shd w:val="clear" w:color="auto" w:fill="auto"/>
            <w:vAlign w:val="center"/>
            <w:hideMark/>
          </w:tcPr>
          <w:p w:rsidR="00ED4B12" w:rsidRPr="00ED4B12" w:rsidRDefault="00ED4B12" w:rsidP="00ED4B12">
            <w:pPr>
              <w:jc w:val="center"/>
              <w:rPr>
                <w:rFonts w:eastAsia="Times New Roman"/>
                <w:b/>
                <w:bCs/>
                <w:color w:val="000000"/>
                <w:sz w:val="18"/>
                <w:szCs w:val="18"/>
              </w:rPr>
            </w:pPr>
            <w:r w:rsidRPr="00ED4B12">
              <w:rPr>
                <w:rFonts w:eastAsia="Times New Roman"/>
                <w:b/>
                <w:bCs/>
                <w:color w:val="000000"/>
                <w:sz w:val="18"/>
                <w:szCs w:val="18"/>
              </w:rPr>
              <w:t>2173</w:t>
            </w:r>
          </w:p>
        </w:tc>
        <w:tc>
          <w:tcPr>
            <w:tcW w:w="491" w:type="pct"/>
            <w:tcBorders>
              <w:top w:val="nil"/>
              <w:left w:val="nil"/>
              <w:bottom w:val="single" w:sz="4" w:space="0" w:color="auto"/>
              <w:right w:val="single" w:sz="4" w:space="0" w:color="auto"/>
            </w:tcBorders>
            <w:shd w:val="clear" w:color="auto" w:fill="auto"/>
            <w:vAlign w:val="center"/>
            <w:hideMark/>
          </w:tcPr>
          <w:p w:rsidR="00ED4B12" w:rsidRPr="00ED4B12" w:rsidRDefault="00ED4B12" w:rsidP="00ED4B12">
            <w:pPr>
              <w:jc w:val="center"/>
              <w:rPr>
                <w:rFonts w:eastAsia="Times New Roman"/>
                <w:b/>
                <w:bCs/>
                <w:color w:val="000000"/>
                <w:sz w:val="18"/>
                <w:szCs w:val="18"/>
              </w:rPr>
            </w:pPr>
            <w:r w:rsidRPr="00ED4B12">
              <w:rPr>
                <w:rFonts w:eastAsia="Times New Roman"/>
                <w:b/>
                <w:bCs/>
                <w:color w:val="000000"/>
                <w:sz w:val="18"/>
                <w:szCs w:val="18"/>
              </w:rPr>
              <w:t>3396</w:t>
            </w:r>
          </w:p>
        </w:tc>
        <w:tc>
          <w:tcPr>
            <w:tcW w:w="14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rPr>
                <w:rFonts w:eastAsia="Times New Roman"/>
                <w:color w:val="000000"/>
                <w:sz w:val="18"/>
                <w:szCs w:val="18"/>
              </w:rPr>
            </w:pPr>
            <w:r w:rsidRPr="00ED4B12">
              <w:rPr>
                <w:rFonts w:eastAsia="Times New Roman"/>
                <w:color w:val="000000"/>
                <w:sz w:val="18"/>
                <w:szCs w:val="18"/>
              </w:rPr>
              <w:t> </w:t>
            </w:r>
          </w:p>
        </w:tc>
        <w:tc>
          <w:tcPr>
            <w:tcW w:w="494" w:type="pct"/>
            <w:tcBorders>
              <w:top w:val="nil"/>
              <w:left w:val="nil"/>
              <w:bottom w:val="single" w:sz="4" w:space="0" w:color="auto"/>
              <w:right w:val="single" w:sz="4" w:space="0" w:color="auto"/>
            </w:tcBorders>
            <w:shd w:val="clear" w:color="auto" w:fill="auto"/>
            <w:vAlign w:val="center"/>
            <w:hideMark/>
          </w:tcPr>
          <w:p w:rsidR="00ED4B12" w:rsidRPr="00ED4B12" w:rsidRDefault="00ED4B12" w:rsidP="00ED4B12">
            <w:pPr>
              <w:jc w:val="center"/>
              <w:rPr>
                <w:rFonts w:eastAsia="Times New Roman"/>
                <w:b/>
                <w:bCs/>
                <w:color w:val="000000"/>
                <w:sz w:val="18"/>
                <w:szCs w:val="18"/>
              </w:rPr>
            </w:pPr>
            <w:r w:rsidRPr="00ED4B12">
              <w:rPr>
                <w:rFonts w:eastAsia="Times New Roman"/>
                <w:b/>
                <w:bCs/>
                <w:color w:val="000000"/>
                <w:sz w:val="18"/>
                <w:szCs w:val="18"/>
              </w:rPr>
              <w:t>298,496</w:t>
            </w:r>
          </w:p>
        </w:tc>
        <w:tc>
          <w:tcPr>
            <w:tcW w:w="631" w:type="pct"/>
            <w:tcBorders>
              <w:top w:val="nil"/>
              <w:left w:val="nil"/>
              <w:bottom w:val="single" w:sz="4" w:space="0" w:color="auto"/>
              <w:right w:val="single" w:sz="4" w:space="0" w:color="auto"/>
            </w:tcBorders>
            <w:shd w:val="clear" w:color="auto" w:fill="auto"/>
            <w:vAlign w:val="center"/>
            <w:hideMark/>
          </w:tcPr>
          <w:p w:rsidR="00ED4B12" w:rsidRPr="00ED4B12" w:rsidRDefault="00ED4B12" w:rsidP="00ED4B12">
            <w:pPr>
              <w:jc w:val="center"/>
              <w:rPr>
                <w:rFonts w:eastAsia="Times New Roman"/>
                <w:b/>
                <w:bCs/>
                <w:color w:val="000000"/>
                <w:sz w:val="18"/>
                <w:szCs w:val="18"/>
              </w:rPr>
            </w:pPr>
            <w:r w:rsidRPr="00ED4B12">
              <w:rPr>
                <w:rFonts w:eastAsia="Times New Roman"/>
                <w:b/>
                <w:bCs/>
                <w:color w:val="000000"/>
                <w:sz w:val="18"/>
                <w:szCs w:val="18"/>
              </w:rPr>
              <w:t>537,738</w:t>
            </w:r>
          </w:p>
        </w:tc>
        <w:tc>
          <w:tcPr>
            <w:tcW w:w="491" w:type="pct"/>
            <w:tcBorders>
              <w:top w:val="nil"/>
              <w:left w:val="nil"/>
              <w:bottom w:val="single" w:sz="4" w:space="0" w:color="auto"/>
              <w:right w:val="single" w:sz="4" w:space="0" w:color="auto"/>
            </w:tcBorders>
            <w:shd w:val="clear" w:color="auto" w:fill="auto"/>
            <w:vAlign w:val="center"/>
            <w:hideMark/>
          </w:tcPr>
          <w:p w:rsidR="00ED4B12" w:rsidRPr="00ED4B12" w:rsidRDefault="00ED4B12" w:rsidP="00ED4B12">
            <w:pPr>
              <w:jc w:val="center"/>
              <w:rPr>
                <w:rFonts w:eastAsia="Times New Roman"/>
                <w:b/>
                <w:bCs/>
                <w:color w:val="000000"/>
                <w:sz w:val="18"/>
                <w:szCs w:val="18"/>
              </w:rPr>
            </w:pPr>
            <w:r w:rsidRPr="00ED4B12">
              <w:rPr>
                <w:rFonts w:eastAsia="Times New Roman"/>
                <w:b/>
                <w:bCs/>
                <w:color w:val="000000"/>
                <w:sz w:val="18"/>
                <w:szCs w:val="18"/>
              </w:rPr>
              <w:t>115,169</w:t>
            </w:r>
          </w:p>
        </w:tc>
        <w:tc>
          <w:tcPr>
            <w:tcW w:w="563" w:type="pct"/>
            <w:tcBorders>
              <w:top w:val="nil"/>
              <w:left w:val="nil"/>
              <w:bottom w:val="single" w:sz="4" w:space="0" w:color="auto"/>
              <w:right w:val="single" w:sz="4" w:space="0" w:color="auto"/>
            </w:tcBorders>
            <w:shd w:val="clear" w:color="auto" w:fill="auto"/>
            <w:vAlign w:val="center"/>
            <w:hideMark/>
          </w:tcPr>
          <w:p w:rsidR="00ED4B12" w:rsidRPr="00ED4B12" w:rsidRDefault="00ED4B12" w:rsidP="00ED4B12">
            <w:pPr>
              <w:jc w:val="center"/>
              <w:rPr>
                <w:rFonts w:eastAsia="Times New Roman"/>
                <w:b/>
                <w:bCs/>
                <w:color w:val="000000"/>
                <w:sz w:val="18"/>
                <w:szCs w:val="18"/>
              </w:rPr>
            </w:pPr>
            <w:r w:rsidRPr="00ED4B12">
              <w:rPr>
                <w:rFonts w:eastAsia="Times New Roman"/>
                <w:b/>
                <w:bCs/>
                <w:color w:val="000000"/>
                <w:sz w:val="18"/>
                <w:szCs w:val="18"/>
              </w:rPr>
              <w:t>193,572</w:t>
            </w:r>
          </w:p>
        </w:tc>
      </w:tr>
      <w:tr w:rsidR="00ED4B12" w:rsidRPr="00ED4B12" w:rsidTr="00331703">
        <w:trPr>
          <w:trHeight w:val="255"/>
        </w:trPr>
        <w:tc>
          <w:tcPr>
            <w:tcW w:w="215" w:type="pct"/>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w:t>
            </w:r>
          </w:p>
        </w:tc>
        <w:tc>
          <w:tcPr>
            <w:tcW w:w="63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331703">
            <w:pPr>
              <w:rPr>
                <w:rFonts w:eastAsia="Times New Roman"/>
                <w:color w:val="000000"/>
                <w:sz w:val="18"/>
                <w:szCs w:val="18"/>
              </w:rPr>
            </w:pPr>
            <w:proofErr w:type="spellStart"/>
            <w:r w:rsidRPr="00ED4B12">
              <w:rPr>
                <w:rFonts w:eastAsia="Times New Roman"/>
                <w:color w:val="000000"/>
                <w:sz w:val="18"/>
                <w:szCs w:val="18"/>
              </w:rPr>
              <w:t>იანვარი</w:t>
            </w:r>
            <w:proofErr w:type="spellEnd"/>
          </w:p>
        </w:tc>
        <w:tc>
          <w:tcPr>
            <w:tcW w:w="49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221</w:t>
            </w:r>
          </w:p>
        </w:tc>
        <w:tc>
          <w:tcPr>
            <w:tcW w:w="34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751</w:t>
            </w:r>
          </w:p>
        </w:tc>
        <w:tc>
          <w:tcPr>
            <w:tcW w:w="49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82</w:t>
            </w:r>
          </w:p>
        </w:tc>
        <w:tc>
          <w:tcPr>
            <w:tcW w:w="49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238</w:t>
            </w:r>
          </w:p>
        </w:tc>
        <w:tc>
          <w:tcPr>
            <w:tcW w:w="14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rPr>
                <w:rFonts w:eastAsia="Times New Roman"/>
                <w:color w:val="000000"/>
                <w:sz w:val="18"/>
                <w:szCs w:val="18"/>
              </w:rPr>
            </w:pPr>
            <w:r w:rsidRPr="00ED4B12">
              <w:rPr>
                <w:rFonts w:eastAsia="Times New Roman"/>
                <w:color w:val="000000"/>
                <w:sz w:val="18"/>
                <w:szCs w:val="18"/>
              </w:rPr>
              <w:t> </w:t>
            </w:r>
          </w:p>
        </w:tc>
        <w:tc>
          <w:tcPr>
            <w:tcW w:w="49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11,713</w:t>
            </w:r>
          </w:p>
        </w:tc>
        <w:tc>
          <w:tcPr>
            <w:tcW w:w="63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42,807</w:t>
            </w:r>
          </w:p>
        </w:tc>
        <w:tc>
          <w:tcPr>
            <w:tcW w:w="49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4,346</w:t>
            </w:r>
          </w:p>
        </w:tc>
        <w:tc>
          <w:tcPr>
            <w:tcW w:w="56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13,566</w:t>
            </w:r>
          </w:p>
        </w:tc>
      </w:tr>
      <w:tr w:rsidR="00ED4B12" w:rsidRPr="00ED4B12" w:rsidTr="00331703">
        <w:trPr>
          <w:trHeight w:val="255"/>
        </w:trPr>
        <w:tc>
          <w:tcPr>
            <w:tcW w:w="215" w:type="pct"/>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w:t>
            </w:r>
          </w:p>
        </w:tc>
        <w:tc>
          <w:tcPr>
            <w:tcW w:w="63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331703">
            <w:pPr>
              <w:rPr>
                <w:rFonts w:eastAsia="Times New Roman"/>
                <w:color w:val="000000"/>
                <w:sz w:val="18"/>
                <w:szCs w:val="18"/>
              </w:rPr>
            </w:pPr>
            <w:proofErr w:type="spellStart"/>
            <w:r w:rsidRPr="00ED4B12">
              <w:rPr>
                <w:rFonts w:eastAsia="Times New Roman"/>
                <w:color w:val="000000"/>
                <w:sz w:val="18"/>
                <w:szCs w:val="18"/>
              </w:rPr>
              <w:t>თებერვალი</w:t>
            </w:r>
            <w:proofErr w:type="spellEnd"/>
          </w:p>
        </w:tc>
        <w:tc>
          <w:tcPr>
            <w:tcW w:w="49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152</w:t>
            </w:r>
          </w:p>
        </w:tc>
        <w:tc>
          <w:tcPr>
            <w:tcW w:w="34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612</w:t>
            </w:r>
          </w:p>
        </w:tc>
        <w:tc>
          <w:tcPr>
            <w:tcW w:w="49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43</w:t>
            </w:r>
          </w:p>
        </w:tc>
        <w:tc>
          <w:tcPr>
            <w:tcW w:w="49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264</w:t>
            </w:r>
          </w:p>
        </w:tc>
        <w:tc>
          <w:tcPr>
            <w:tcW w:w="14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rPr>
                <w:rFonts w:eastAsia="Times New Roman"/>
                <w:color w:val="000000"/>
                <w:sz w:val="18"/>
                <w:szCs w:val="18"/>
              </w:rPr>
            </w:pPr>
            <w:r w:rsidRPr="00ED4B12">
              <w:rPr>
                <w:rFonts w:eastAsia="Times New Roman"/>
                <w:color w:val="000000"/>
                <w:sz w:val="18"/>
                <w:szCs w:val="18"/>
              </w:rPr>
              <w:t> </w:t>
            </w:r>
          </w:p>
        </w:tc>
        <w:tc>
          <w:tcPr>
            <w:tcW w:w="49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8,056</w:t>
            </w:r>
          </w:p>
        </w:tc>
        <w:tc>
          <w:tcPr>
            <w:tcW w:w="63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34,884</w:t>
            </w:r>
          </w:p>
        </w:tc>
        <w:tc>
          <w:tcPr>
            <w:tcW w:w="49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2,279</w:t>
            </w:r>
          </w:p>
        </w:tc>
        <w:tc>
          <w:tcPr>
            <w:tcW w:w="56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15,048</w:t>
            </w:r>
          </w:p>
        </w:tc>
      </w:tr>
      <w:tr w:rsidR="00ED4B12" w:rsidRPr="00ED4B12" w:rsidTr="00331703">
        <w:trPr>
          <w:trHeight w:val="255"/>
        </w:trPr>
        <w:tc>
          <w:tcPr>
            <w:tcW w:w="215" w:type="pct"/>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3</w:t>
            </w:r>
          </w:p>
        </w:tc>
        <w:tc>
          <w:tcPr>
            <w:tcW w:w="63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331703">
            <w:pPr>
              <w:rPr>
                <w:rFonts w:eastAsia="Times New Roman"/>
                <w:color w:val="000000"/>
                <w:sz w:val="18"/>
                <w:szCs w:val="18"/>
              </w:rPr>
            </w:pPr>
            <w:proofErr w:type="spellStart"/>
            <w:r w:rsidRPr="00ED4B12">
              <w:rPr>
                <w:rFonts w:eastAsia="Times New Roman"/>
                <w:color w:val="000000"/>
                <w:sz w:val="18"/>
                <w:szCs w:val="18"/>
              </w:rPr>
              <w:t>მარტი</w:t>
            </w:r>
            <w:proofErr w:type="spellEnd"/>
          </w:p>
        </w:tc>
        <w:tc>
          <w:tcPr>
            <w:tcW w:w="49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190</w:t>
            </w:r>
          </w:p>
        </w:tc>
        <w:tc>
          <w:tcPr>
            <w:tcW w:w="34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558</w:t>
            </w:r>
          </w:p>
        </w:tc>
        <w:tc>
          <w:tcPr>
            <w:tcW w:w="49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68</w:t>
            </w:r>
          </w:p>
        </w:tc>
        <w:tc>
          <w:tcPr>
            <w:tcW w:w="49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200</w:t>
            </w:r>
          </w:p>
        </w:tc>
        <w:tc>
          <w:tcPr>
            <w:tcW w:w="14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rPr>
                <w:rFonts w:eastAsia="Times New Roman"/>
                <w:color w:val="000000"/>
                <w:sz w:val="18"/>
                <w:szCs w:val="18"/>
              </w:rPr>
            </w:pPr>
            <w:r w:rsidRPr="00ED4B12">
              <w:rPr>
                <w:rFonts w:eastAsia="Times New Roman"/>
                <w:color w:val="000000"/>
                <w:sz w:val="18"/>
                <w:szCs w:val="18"/>
              </w:rPr>
              <w:t> </w:t>
            </w:r>
          </w:p>
        </w:tc>
        <w:tc>
          <w:tcPr>
            <w:tcW w:w="49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10,070</w:t>
            </w:r>
          </w:p>
        </w:tc>
        <w:tc>
          <w:tcPr>
            <w:tcW w:w="63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31,806</w:t>
            </w:r>
          </w:p>
        </w:tc>
        <w:tc>
          <w:tcPr>
            <w:tcW w:w="49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3,604</w:t>
            </w:r>
          </w:p>
        </w:tc>
        <w:tc>
          <w:tcPr>
            <w:tcW w:w="56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11,400</w:t>
            </w:r>
          </w:p>
        </w:tc>
      </w:tr>
      <w:tr w:rsidR="00ED4B12" w:rsidRPr="00ED4B12" w:rsidTr="00331703">
        <w:trPr>
          <w:trHeight w:val="255"/>
        </w:trPr>
        <w:tc>
          <w:tcPr>
            <w:tcW w:w="215" w:type="pct"/>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4</w:t>
            </w:r>
          </w:p>
        </w:tc>
        <w:tc>
          <w:tcPr>
            <w:tcW w:w="63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331703">
            <w:pPr>
              <w:rPr>
                <w:rFonts w:eastAsia="Times New Roman"/>
                <w:color w:val="000000"/>
                <w:sz w:val="18"/>
                <w:szCs w:val="18"/>
              </w:rPr>
            </w:pPr>
            <w:proofErr w:type="spellStart"/>
            <w:r w:rsidRPr="00ED4B12">
              <w:rPr>
                <w:rFonts w:eastAsia="Times New Roman"/>
                <w:color w:val="000000"/>
                <w:sz w:val="18"/>
                <w:szCs w:val="18"/>
              </w:rPr>
              <w:t>აპრილი</w:t>
            </w:r>
            <w:proofErr w:type="spellEnd"/>
          </w:p>
        </w:tc>
        <w:tc>
          <w:tcPr>
            <w:tcW w:w="49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150</w:t>
            </w:r>
          </w:p>
        </w:tc>
        <w:tc>
          <w:tcPr>
            <w:tcW w:w="34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483</w:t>
            </w:r>
          </w:p>
        </w:tc>
        <w:tc>
          <w:tcPr>
            <w:tcW w:w="49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56</w:t>
            </w:r>
          </w:p>
        </w:tc>
        <w:tc>
          <w:tcPr>
            <w:tcW w:w="49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159</w:t>
            </w:r>
          </w:p>
        </w:tc>
        <w:tc>
          <w:tcPr>
            <w:tcW w:w="14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rPr>
                <w:rFonts w:eastAsia="Times New Roman"/>
                <w:color w:val="000000"/>
                <w:sz w:val="18"/>
                <w:szCs w:val="18"/>
              </w:rPr>
            </w:pPr>
            <w:r w:rsidRPr="00ED4B12">
              <w:rPr>
                <w:rFonts w:eastAsia="Times New Roman"/>
                <w:color w:val="000000"/>
                <w:sz w:val="18"/>
                <w:szCs w:val="18"/>
              </w:rPr>
              <w:t> </w:t>
            </w:r>
          </w:p>
        </w:tc>
        <w:tc>
          <w:tcPr>
            <w:tcW w:w="49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7,950</w:t>
            </w:r>
          </w:p>
        </w:tc>
        <w:tc>
          <w:tcPr>
            <w:tcW w:w="63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27,531</w:t>
            </w:r>
          </w:p>
        </w:tc>
        <w:tc>
          <w:tcPr>
            <w:tcW w:w="49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2,968</w:t>
            </w:r>
          </w:p>
        </w:tc>
        <w:tc>
          <w:tcPr>
            <w:tcW w:w="56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9,063</w:t>
            </w:r>
          </w:p>
        </w:tc>
      </w:tr>
      <w:tr w:rsidR="00ED4B12" w:rsidRPr="00ED4B12" w:rsidTr="00331703">
        <w:trPr>
          <w:trHeight w:val="255"/>
        </w:trPr>
        <w:tc>
          <w:tcPr>
            <w:tcW w:w="215" w:type="pct"/>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5</w:t>
            </w:r>
          </w:p>
        </w:tc>
        <w:tc>
          <w:tcPr>
            <w:tcW w:w="63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331703">
            <w:pPr>
              <w:rPr>
                <w:rFonts w:eastAsia="Times New Roman"/>
                <w:color w:val="000000"/>
                <w:sz w:val="18"/>
                <w:szCs w:val="18"/>
              </w:rPr>
            </w:pPr>
            <w:proofErr w:type="spellStart"/>
            <w:r w:rsidRPr="00ED4B12">
              <w:rPr>
                <w:rFonts w:eastAsia="Times New Roman"/>
                <w:color w:val="000000"/>
                <w:sz w:val="18"/>
                <w:szCs w:val="18"/>
              </w:rPr>
              <w:t>მაისი</w:t>
            </w:r>
            <w:proofErr w:type="spellEnd"/>
          </w:p>
        </w:tc>
        <w:tc>
          <w:tcPr>
            <w:tcW w:w="49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189</w:t>
            </w:r>
          </w:p>
        </w:tc>
        <w:tc>
          <w:tcPr>
            <w:tcW w:w="34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550</w:t>
            </w:r>
          </w:p>
        </w:tc>
        <w:tc>
          <w:tcPr>
            <w:tcW w:w="49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68</w:t>
            </w:r>
          </w:p>
        </w:tc>
        <w:tc>
          <w:tcPr>
            <w:tcW w:w="49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177</w:t>
            </w:r>
          </w:p>
        </w:tc>
        <w:tc>
          <w:tcPr>
            <w:tcW w:w="14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rPr>
                <w:rFonts w:eastAsia="Times New Roman"/>
                <w:color w:val="000000"/>
                <w:sz w:val="18"/>
                <w:szCs w:val="18"/>
              </w:rPr>
            </w:pPr>
            <w:r w:rsidRPr="00ED4B12">
              <w:rPr>
                <w:rFonts w:eastAsia="Times New Roman"/>
                <w:color w:val="000000"/>
                <w:sz w:val="18"/>
                <w:szCs w:val="18"/>
              </w:rPr>
              <w:t> </w:t>
            </w:r>
          </w:p>
        </w:tc>
        <w:tc>
          <w:tcPr>
            <w:tcW w:w="49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10,017</w:t>
            </w:r>
          </w:p>
        </w:tc>
        <w:tc>
          <w:tcPr>
            <w:tcW w:w="63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31,350</w:t>
            </w:r>
          </w:p>
        </w:tc>
        <w:tc>
          <w:tcPr>
            <w:tcW w:w="49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3,604</w:t>
            </w:r>
          </w:p>
        </w:tc>
        <w:tc>
          <w:tcPr>
            <w:tcW w:w="56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10,089</w:t>
            </w:r>
          </w:p>
        </w:tc>
      </w:tr>
      <w:tr w:rsidR="00ED4B12" w:rsidRPr="00ED4B12" w:rsidTr="00331703">
        <w:trPr>
          <w:trHeight w:val="255"/>
        </w:trPr>
        <w:tc>
          <w:tcPr>
            <w:tcW w:w="215" w:type="pct"/>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6</w:t>
            </w:r>
          </w:p>
        </w:tc>
        <w:tc>
          <w:tcPr>
            <w:tcW w:w="63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331703">
            <w:pPr>
              <w:rPr>
                <w:rFonts w:eastAsia="Times New Roman"/>
                <w:color w:val="000000"/>
                <w:sz w:val="18"/>
                <w:szCs w:val="18"/>
              </w:rPr>
            </w:pPr>
            <w:proofErr w:type="spellStart"/>
            <w:r w:rsidRPr="00ED4B12">
              <w:rPr>
                <w:rFonts w:eastAsia="Times New Roman"/>
                <w:color w:val="000000"/>
                <w:sz w:val="18"/>
                <w:szCs w:val="18"/>
              </w:rPr>
              <w:t>ივნისი</w:t>
            </w:r>
            <w:proofErr w:type="spellEnd"/>
          </w:p>
        </w:tc>
        <w:tc>
          <w:tcPr>
            <w:tcW w:w="49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354</w:t>
            </w:r>
          </w:p>
        </w:tc>
        <w:tc>
          <w:tcPr>
            <w:tcW w:w="34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905</w:t>
            </w:r>
          </w:p>
        </w:tc>
        <w:tc>
          <w:tcPr>
            <w:tcW w:w="49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146</w:t>
            </w:r>
          </w:p>
        </w:tc>
        <w:tc>
          <w:tcPr>
            <w:tcW w:w="49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359</w:t>
            </w:r>
          </w:p>
        </w:tc>
        <w:tc>
          <w:tcPr>
            <w:tcW w:w="14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rPr>
                <w:rFonts w:eastAsia="Times New Roman"/>
                <w:color w:val="000000"/>
                <w:sz w:val="18"/>
                <w:szCs w:val="18"/>
              </w:rPr>
            </w:pPr>
            <w:r w:rsidRPr="00ED4B12">
              <w:rPr>
                <w:rFonts w:eastAsia="Times New Roman"/>
                <w:color w:val="000000"/>
                <w:sz w:val="18"/>
                <w:szCs w:val="18"/>
              </w:rPr>
              <w:t> </w:t>
            </w:r>
          </w:p>
        </w:tc>
        <w:tc>
          <w:tcPr>
            <w:tcW w:w="49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18,762</w:t>
            </w:r>
          </w:p>
        </w:tc>
        <w:tc>
          <w:tcPr>
            <w:tcW w:w="63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51,585</w:t>
            </w:r>
          </w:p>
        </w:tc>
        <w:tc>
          <w:tcPr>
            <w:tcW w:w="49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7,738</w:t>
            </w:r>
          </w:p>
        </w:tc>
        <w:tc>
          <w:tcPr>
            <w:tcW w:w="56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20,463</w:t>
            </w:r>
          </w:p>
        </w:tc>
      </w:tr>
      <w:tr w:rsidR="00ED4B12" w:rsidRPr="00ED4B12" w:rsidTr="00331703">
        <w:trPr>
          <w:trHeight w:val="255"/>
        </w:trPr>
        <w:tc>
          <w:tcPr>
            <w:tcW w:w="215" w:type="pct"/>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7</w:t>
            </w:r>
          </w:p>
        </w:tc>
        <w:tc>
          <w:tcPr>
            <w:tcW w:w="63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331703">
            <w:pPr>
              <w:rPr>
                <w:rFonts w:eastAsia="Times New Roman"/>
                <w:color w:val="000000"/>
                <w:sz w:val="18"/>
                <w:szCs w:val="18"/>
              </w:rPr>
            </w:pPr>
            <w:proofErr w:type="spellStart"/>
            <w:r w:rsidRPr="00ED4B12">
              <w:rPr>
                <w:rFonts w:eastAsia="Times New Roman"/>
                <w:color w:val="000000"/>
                <w:sz w:val="18"/>
                <w:szCs w:val="18"/>
              </w:rPr>
              <w:t>ივლისი</w:t>
            </w:r>
            <w:proofErr w:type="spellEnd"/>
          </w:p>
        </w:tc>
        <w:tc>
          <w:tcPr>
            <w:tcW w:w="49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930</w:t>
            </w:r>
          </w:p>
        </w:tc>
        <w:tc>
          <w:tcPr>
            <w:tcW w:w="34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1369</w:t>
            </w:r>
          </w:p>
        </w:tc>
        <w:tc>
          <w:tcPr>
            <w:tcW w:w="49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400</w:t>
            </w:r>
          </w:p>
        </w:tc>
        <w:tc>
          <w:tcPr>
            <w:tcW w:w="49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500</w:t>
            </w:r>
          </w:p>
        </w:tc>
        <w:tc>
          <w:tcPr>
            <w:tcW w:w="14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rPr>
                <w:rFonts w:eastAsia="Times New Roman"/>
                <w:color w:val="000000"/>
                <w:sz w:val="18"/>
                <w:szCs w:val="18"/>
              </w:rPr>
            </w:pPr>
            <w:r w:rsidRPr="00ED4B12">
              <w:rPr>
                <w:rFonts w:eastAsia="Times New Roman"/>
                <w:color w:val="000000"/>
                <w:sz w:val="18"/>
                <w:szCs w:val="18"/>
              </w:rPr>
              <w:t> </w:t>
            </w:r>
          </w:p>
        </w:tc>
        <w:tc>
          <w:tcPr>
            <w:tcW w:w="49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49,290</w:t>
            </w:r>
          </w:p>
        </w:tc>
        <w:tc>
          <w:tcPr>
            <w:tcW w:w="63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78,033</w:t>
            </w:r>
          </w:p>
        </w:tc>
        <w:tc>
          <w:tcPr>
            <w:tcW w:w="49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21,200</w:t>
            </w:r>
          </w:p>
        </w:tc>
        <w:tc>
          <w:tcPr>
            <w:tcW w:w="56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28,500</w:t>
            </w:r>
          </w:p>
        </w:tc>
      </w:tr>
      <w:tr w:rsidR="00ED4B12" w:rsidRPr="00ED4B12" w:rsidTr="00331703">
        <w:trPr>
          <w:trHeight w:val="255"/>
        </w:trPr>
        <w:tc>
          <w:tcPr>
            <w:tcW w:w="215" w:type="pct"/>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8</w:t>
            </w:r>
          </w:p>
        </w:tc>
        <w:tc>
          <w:tcPr>
            <w:tcW w:w="63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331703">
            <w:pPr>
              <w:rPr>
                <w:rFonts w:eastAsia="Times New Roman"/>
                <w:color w:val="000000"/>
                <w:sz w:val="18"/>
                <w:szCs w:val="18"/>
              </w:rPr>
            </w:pPr>
            <w:proofErr w:type="spellStart"/>
            <w:r w:rsidRPr="00ED4B12">
              <w:rPr>
                <w:rFonts w:eastAsia="Times New Roman"/>
                <w:color w:val="000000"/>
                <w:sz w:val="18"/>
                <w:szCs w:val="18"/>
              </w:rPr>
              <w:t>აგვისტო</w:t>
            </w:r>
            <w:proofErr w:type="spellEnd"/>
          </w:p>
        </w:tc>
        <w:tc>
          <w:tcPr>
            <w:tcW w:w="49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1245</w:t>
            </w:r>
          </w:p>
        </w:tc>
        <w:tc>
          <w:tcPr>
            <w:tcW w:w="34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1837</w:t>
            </w:r>
          </w:p>
        </w:tc>
        <w:tc>
          <w:tcPr>
            <w:tcW w:w="49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554</w:t>
            </w:r>
          </w:p>
        </w:tc>
        <w:tc>
          <w:tcPr>
            <w:tcW w:w="49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722</w:t>
            </w:r>
          </w:p>
        </w:tc>
        <w:tc>
          <w:tcPr>
            <w:tcW w:w="14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rPr>
                <w:rFonts w:eastAsia="Times New Roman"/>
                <w:color w:val="000000"/>
                <w:sz w:val="18"/>
                <w:szCs w:val="18"/>
              </w:rPr>
            </w:pPr>
            <w:r w:rsidRPr="00ED4B12">
              <w:rPr>
                <w:rFonts w:eastAsia="Times New Roman"/>
                <w:color w:val="000000"/>
                <w:sz w:val="18"/>
                <w:szCs w:val="18"/>
              </w:rPr>
              <w:t> </w:t>
            </w:r>
          </w:p>
        </w:tc>
        <w:tc>
          <w:tcPr>
            <w:tcW w:w="49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65,985</w:t>
            </w:r>
          </w:p>
        </w:tc>
        <w:tc>
          <w:tcPr>
            <w:tcW w:w="63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104,709</w:t>
            </w:r>
          </w:p>
        </w:tc>
        <w:tc>
          <w:tcPr>
            <w:tcW w:w="49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29,362</w:t>
            </w:r>
          </w:p>
        </w:tc>
        <w:tc>
          <w:tcPr>
            <w:tcW w:w="56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41,154</w:t>
            </w:r>
          </w:p>
        </w:tc>
      </w:tr>
      <w:tr w:rsidR="00ED4B12" w:rsidRPr="00ED4B12" w:rsidTr="00331703">
        <w:trPr>
          <w:trHeight w:val="255"/>
        </w:trPr>
        <w:tc>
          <w:tcPr>
            <w:tcW w:w="215" w:type="pct"/>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9</w:t>
            </w:r>
          </w:p>
        </w:tc>
        <w:tc>
          <w:tcPr>
            <w:tcW w:w="63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331703">
            <w:pPr>
              <w:rPr>
                <w:rFonts w:eastAsia="Times New Roman"/>
                <w:color w:val="000000"/>
                <w:sz w:val="18"/>
                <w:szCs w:val="18"/>
              </w:rPr>
            </w:pPr>
            <w:proofErr w:type="spellStart"/>
            <w:r w:rsidRPr="00ED4B12">
              <w:rPr>
                <w:rFonts w:eastAsia="Times New Roman"/>
                <w:color w:val="000000"/>
                <w:sz w:val="18"/>
                <w:szCs w:val="18"/>
              </w:rPr>
              <w:t>სექტემბერი</w:t>
            </w:r>
            <w:proofErr w:type="spellEnd"/>
          </w:p>
        </w:tc>
        <w:tc>
          <w:tcPr>
            <w:tcW w:w="49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663</w:t>
            </w:r>
          </w:p>
        </w:tc>
        <w:tc>
          <w:tcPr>
            <w:tcW w:w="34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832</w:t>
            </w:r>
          </w:p>
        </w:tc>
        <w:tc>
          <w:tcPr>
            <w:tcW w:w="49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298</w:t>
            </w:r>
          </w:p>
        </w:tc>
        <w:tc>
          <w:tcPr>
            <w:tcW w:w="49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303</w:t>
            </w:r>
          </w:p>
        </w:tc>
        <w:tc>
          <w:tcPr>
            <w:tcW w:w="14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rPr>
                <w:rFonts w:eastAsia="Times New Roman"/>
                <w:color w:val="000000"/>
                <w:sz w:val="18"/>
                <w:szCs w:val="18"/>
              </w:rPr>
            </w:pPr>
            <w:r w:rsidRPr="00ED4B12">
              <w:rPr>
                <w:rFonts w:eastAsia="Times New Roman"/>
                <w:color w:val="000000"/>
                <w:sz w:val="18"/>
                <w:szCs w:val="18"/>
              </w:rPr>
              <w:t> </w:t>
            </w:r>
          </w:p>
        </w:tc>
        <w:tc>
          <w:tcPr>
            <w:tcW w:w="49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35,139</w:t>
            </w:r>
          </w:p>
        </w:tc>
        <w:tc>
          <w:tcPr>
            <w:tcW w:w="63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47,424</w:t>
            </w:r>
          </w:p>
        </w:tc>
        <w:tc>
          <w:tcPr>
            <w:tcW w:w="49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15,794</w:t>
            </w:r>
          </w:p>
        </w:tc>
        <w:tc>
          <w:tcPr>
            <w:tcW w:w="56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17,271</w:t>
            </w:r>
          </w:p>
        </w:tc>
      </w:tr>
      <w:tr w:rsidR="00ED4B12" w:rsidRPr="00ED4B12" w:rsidTr="00331703">
        <w:trPr>
          <w:trHeight w:val="255"/>
        </w:trPr>
        <w:tc>
          <w:tcPr>
            <w:tcW w:w="215" w:type="pct"/>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10</w:t>
            </w:r>
          </w:p>
        </w:tc>
        <w:tc>
          <w:tcPr>
            <w:tcW w:w="63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331703">
            <w:pPr>
              <w:rPr>
                <w:rFonts w:eastAsia="Times New Roman"/>
                <w:color w:val="000000"/>
                <w:sz w:val="18"/>
                <w:szCs w:val="18"/>
              </w:rPr>
            </w:pPr>
            <w:proofErr w:type="spellStart"/>
            <w:r w:rsidRPr="00ED4B12">
              <w:rPr>
                <w:rFonts w:eastAsia="Times New Roman"/>
                <w:color w:val="000000"/>
                <w:sz w:val="18"/>
                <w:szCs w:val="18"/>
              </w:rPr>
              <w:t>ოქტომბერი</w:t>
            </w:r>
            <w:proofErr w:type="spellEnd"/>
          </w:p>
        </w:tc>
        <w:tc>
          <w:tcPr>
            <w:tcW w:w="49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525</w:t>
            </w:r>
          </w:p>
        </w:tc>
        <w:tc>
          <w:tcPr>
            <w:tcW w:w="34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610</w:t>
            </w:r>
          </w:p>
        </w:tc>
        <w:tc>
          <w:tcPr>
            <w:tcW w:w="49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174</w:t>
            </w:r>
          </w:p>
        </w:tc>
        <w:tc>
          <w:tcPr>
            <w:tcW w:w="49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204</w:t>
            </w:r>
          </w:p>
        </w:tc>
        <w:tc>
          <w:tcPr>
            <w:tcW w:w="14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rPr>
                <w:rFonts w:eastAsia="Times New Roman"/>
                <w:color w:val="000000"/>
                <w:sz w:val="18"/>
                <w:szCs w:val="18"/>
              </w:rPr>
            </w:pPr>
            <w:r w:rsidRPr="00ED4B12">
              <w:rPr>
                <w:rFonts w:eastAsia="Times New Roman"/>
                <w:color w:val="000000"/>
                <w:sz w:val="18"/>
                <w:szCs w:val="18"/>
              </w:rPr>
              <w:t> </w:t>
            </w:r>
          </w:p>
        </w:tc>
        <w:tc>
          <w:tcPr>
            <w:tcW w:w="49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27,825</w:t>
            </w:r>
          </w:p>
        </w:tc>
        <w:tc>
          <w:tcPr>
            <w:tcW w:w="63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34,770</w:t>
            </w:r>
          </w:p>
        </w:tc>
        <w:tc>
          <w:tcPr>
            <w:tcW w:w="49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9,222</w:t>
            </w:r>
          </w:p>
        </w:tc>
        <w:tc>
          <w:tcPr>
            <w:tcW w:w="56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11,628</w:t>
            </w:r>
          </w:p>
        </w:tc>
      </w:tr>
      <w:tr w:rsidR="00ED4B12" w:rsidRPr="00ED4B12" w:rsidTr="00331703">
        <w:trPr>
          <w:trHeight w:val="255"/>
        </w:trPr>
        <w:tc>
          <w:tcPr>
            <w:tcW w:w="215" w:type="pct"/>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11</w:t>
            </w:r>
          </w:p>
        </w:tc>
        <w:tc>
          <w:tcPr>
            <w:tcW w:w="63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331703">
            <w:pPr>
              <w:rPr>
                <w:rFonts w:eastAsia="Times New Roman"/>
                <w:color w:val="000000"/>
                <w:sz w:val="18"/>
                <w:szCs w:val="18"/>
              </w:rPr>
            </w:pPr>
            <w:proofErr w:type="spellStart"/>
            <w:r w:rsidRPr="00ED4B12">
              <w:rPr>
                <w:rFonts w:eastAsia="Times New Roman"/>
                <w:color w:val="000000"/>
                <w:sz w:val="18"/>
                <w:szCs w:val="18"/>
              </w:rPr>
              <w:t>ნოემბერი</w:t>
            </w:r>
            <w:proofErr w:type="spellEnd"/>
          </w:p>
        </w:tc>
        <w:tc>
          <w:tcPr>
            <w:tcW w:w="49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473</w:t>
            </w:r>
          </w:p>
        </w:tc>
        <w:tc>
          <w:tcPr>
            <w:tcW w:w="34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407</w:t>
            </w:r>
          </w:p>
        </w:tc>
        <w:tc>
          <w:tcPr>
            <w:tcW w:w="49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127</w:t>
            </w:r>
          </w:p>
        </w:tc>
        <w:tc>
          <w:tcPr>
            <w:tcW w:w="49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122</w:t>
            </w:r>
          </w:p>
        </w:tc>
        <w:tc>
          <w:tcPr>
            <w:tcW w:w="14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rPr>
                <w:rFonts w:eastAsia="Times New Roman"/>
                <w:color w:val="000000"/>
                <w:sz w:val="18"/>
                <w:szCs w:val="18"/>
              </w:rPr>
            </w:pPr>
            <w:r w:rsidRPr="00ED4B12">
              <w:rPr>
                <w:rFonts w:eastAsia="Times New Roman"/>
                <w:color w:val="000000"/>
                <w:sz w:val="18"/>
                <w:szCs w:val="18"/>
              </w:rPr>
              <w:t> </w:t>
            </w:r>
          </w:p>
        </w:tc>
        <w:tc>
          <w:tcPr>
            <w:tcW w:w="49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25,069</w:t>
            </w:r>
          </w:p>
        </w:tc>
        <w:tc>
          <w:tcPr>
            <w:tcW w:w="63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23,199</w:t>
            </w:r>
          </w:p>
        </w:tc>
        <w:tc>
          <w:tcPr>
            <w:tcW w:w="49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6,731</w:t>
            </w:r>
          </w:p>
        </w:tc>
        <w:tc>
          <w:tcPr>
            <w:tcW w:w="56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6,954</w:t>
            </w:r>
          </w:p>
        </w:tc>
      </w:tr>
      <w:tr w:rsidR="00ED4B12" w:rsidRPr="00ED4B12" w:rsidTr="00331703">
        <w:trPr>
          <w:trHeight w:val="255"/>
        </w:trPr>
        <w:tc>
          <w:tcPr>
            <w:tcW w:w="215" w:type="pct"/>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12</w:t>
            </w:r>
          </w:p>
        </w:tc>
        <w:tc>
          <w:tcPr>
            <w:tcW w:w="63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331703">
            <w:pPr>
              <w:rPr>
                <w:rFonts w:eastAsia="Times New Roman"/>
                <w:color w:val="000000"/>
                <w:sz w:val="18"/>
                <w:szCs w:val="18"/>
              </w:rPr>
            </w:pPr>
            <w:proofErr w:type="spellStart"/>
            <w:r w:rsidRPr="00ED4B12">
              <w:rPr>
                <w:rFonts w:eastAsia="Times New Roman"/>
                <w:color w:val="000000"/>
                <w:sz w:val="18"/>
                <w:szCs w:val="18"/>
              </w:rPr>
              <w:t>დეკემბერი</w:t>
            </w:r>
            <w:proofErr w:type="spellEnd"/>
          </w:p>
        </w:tc>
        <w:tc>
          <w:tcPr>
            <w:tcW w:w="49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540</w:t>
            </w:r>
          </w:p>
        </w:tc>
        <w:tc>
          <w:tcPr>
            <w:tcW w:w="34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520</w:t>
            </w:r>
          </w:p>
        </w:tc>
        <w:tc>
          <w:tcPr>
            <w:tcW w:w="49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157</w:t>
            </w:r>
          </w:p>
        </w:tc>
        <w:tc>
          <w:tcPr>
            <w:tcW w:w="49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148</w:t>
            </w:r>
          </w:p>
        </w:tc>
        <w:tc>
          <w:tcPr>
            <w:tcW w:w="14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rPr>
                <w:rFonts w:eastAsia="Times New Roman"/>
                <w:color w:val="000000"/>
                <w:sz w:val="18"/>
                <w:szCs w:val="18"/>
              </w:rPr>
            </w:pPr>
            <w:r w:rsidRPr="00ED4B12">
              <w:rPr>
                <w:rFonts w:eastAsia="Times New Roman"/>
                <w:color w:val="000000"/>
                <w:sz w:val="18"/>
                <w:szCs w:val="18"/>
              </w:rPr>
              <w:t> </w:t>
            </w:r>
          </w:p>
        </w:tc>
        <w:tc>
          <w:tcPr>
            <w:tcW w:w="494"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28,620</w:t>
            </w:r>
          </w:p>
        </w:tc>
        <w:tc>
          <w:tcPr>
            <w:tcW w:w="63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29,640</w:t>
            </w:r>
          </w:p>
        </w:tc>
        <w:tc>
          <w:tcPr>
            <w:tcW w:w="49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8,321</w:t>
            </w:r>
          </w:p>
        </w:tc>
        <w:tc>
          <w:tcPr>
            <w:tcW w:w="56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8,436</w:t>
            </w:r>
          </w:p>
        </w:tc>
      </w:tr>
    </w:tbl>
    <w:p w:rsidR="00F85FEB" w:rsidRDefault="00F85FEB" w:rsidP="00F85FEB">
      <w:pPr>
        <w:jc w:val="both"/>
        <w:rPr>
          <w:rFonts w:ascii="Sylfaen" w:hAnsi="Sylfaen"/>
          <w:lang w:val="ka-GE"/>
        </w:rPr>
      </w:pPr>
    </w:p>
    <w:p w:rsidR="005E69F5" w:rsidRPr="00331703" w:rsidRDefault="00F85FEB" w:rsidP="00F85FEB">
      <w:pPr>
        <w:jc w:val="both"/>
        <w:rPr>
          <w:rFonts w:ascii="Sylfaen" w:hAnsi="Sylfaen"/>
          <w:b/>
          <w:lang w:val="ka-GE"/>
        </w:rPr>
      </w:pPr>
      <w:r>
        <w:rPr>
          <w:rFonts w:ascii="Sylfaen" w:hAnsi="Sylfaen"/>
          <w:lang w:val="ka-GE"/>
        </w:rPr>
        <w:t>7</w:t>
      </w:r>
      <w:r w:rsidRPr="00331703">
        <w:rPr>
          <w:rFonts w:ascii="Sylfaen" w:hAnsi="Sylfaen"/>
          <w:b/>
          <w:lang w:val="ka-GE"/>
        </w:rPr>
        <w:t>.</w:t>
      </w:r>
      <w:r w:rsidR="0027602B" w:rsidRPr="00331703">
        <w:rPr>
          <w:rFonts w:ascii="Sylfaen" w:hAnsi="Sylfaen"/>
          <w:b/>
          <w:lang w:val="ka-GE"/>
        </w:rPr>
        <w:t xml:space="preserve">კლინიკებში </w:t>
      </w:r>
      <w:r w:rsidR="007C6C59" w:rsidRPr="00331703">
        <w:rPr>
          <w:rFonts w:ascii="Sylfaen" w:hAnsi="Sylfaen"/>
          <w:b/>
          <w:lang w:val="ka-GE"/>
        </w:rPr>
        <w:t xml:space="preserve">ვიზიტორების პირდაპირი (არა სასწრაფო და სამაშველოთი) </w:t>
      </w:r>
      <w:r w:rsidR="0027602B" w:rsidRPr="00331703">
        <w:rPr>
          <w:rFonts w:ascii="Sylfaen" w:hAnsi="Sylfaen"/>
          <w:b/>
          <w:lang w:val="ka-GE"/>
        </w:rPr>
        <w:t>მიმართვიანობის რაოდენობა</w:t>
      </w:r>
      <w:r w:rsidR="007C6C59" w:rsidRPr="00331703">
        <w:rPr>
          <w:rFonts w:ascii="Sylfaen" w:hAnsi="Sylfaen"/>
          <w:b/>
          <w:lang w:val="ka-GE"/>
        </w:rPr>
        <w:t xml:space="preserve"> თვეების და </w:t>
      </w:r>
      <w:r w:rsidR="00DA494C" w:rsidRPr="00331703">
        <w:rPr>
          <w:rFonts w:ascii="Sylfaen" w:hAnsi="Sylfaen"/>
          <w:b/>
          <w:lang w:val="ka-GE"/>
        </w:rPr>
        <w:t xml:space="preserve">ჰოსპიტალიზაციური/ამბულატორიული მკურნალობის </w:t>
      </w:r>
      <w:r w:rsidR="007C6C59" w:rsidRPr="00331703">
        <w:rPr>
          <w:rFonts w:ascii="Sylfaen" w:hAnsi="Sylfaen"/>
          <w:b/>
          <w:lang w:val="ka-GE"/>
        </w:rPr>
        <w:t xml:space="preserve">მიხედვით. მათ შორის </w:t>
      </w:r>
      <w:r w:rsidR="0027602B" w:rsidRPr="00331703">
        <w:rPr>
          <w:rFonts w:ascii="Sylfaen" w:hAnsi="Sylfaen"/>
          <w:b/>
          <w:lang w:val="ka-GE"/>
        </w:rPr>
        <w:t>ტრავმების რაოდენობა,</w:t>
      </w:r>
      <w:r w:rsidR="007C6C59" w:rsidRPr="00331703">
        <w:rPr>
          <w:rFonts w:ascii="Sylfaen" w:hAnsi="Sylfaen"/>
          <w:b/>
          <w:lang w:val="ka-GE"/>
        </w:rPr>
        <w:t xml:space="preserve"> რომელიც კარგი იქნება ჩაშლილი იყოს </w:t>
      </w:r>
      <w:r w:rsidR="0027602B" w:rsidRPr="00331703">
        <w:rPr>
          <w:rFonts w:ascii="Sylfaen" w:hAnsi="Sylfaen"/>
          <w:b/>
          <w:lang w:val="ka-GE"/>
        </w:rPr>
        <w:t>ტრავმის სიმძიმეების მიხედვით;</w:t>
      </w:r>
    </w:p>
    <w:p w:rsidR="005E69F5" w:rsidRDefault="005E69F5" w:rsidP="00F85FEB">
      <w:pPr>
        <w:jc w:val="both"/>
        <w:rPr>
          <w:rFonts w:ascii="Sylfaen" w:hAnsi="Sylfaen"/>
          <w:lang w:val="ka-GE"/>
        </w:rPr>
      </w:pPr>
    </w:p>
    <w:p w:rsidR="005E69F5" w:rsidRDefault="005E69F5" w:rsidP="00F85FEB">
      <w:pPr>
        <w:jc w:val="both"/>
        <w:rPr>
          <w:rFonts w:ascii="Sylfaen" w:hAnsi="Sylfaen"/>
          <w:lang w:val="ka-GE"/>
        </w:rPr>
      </w:pPr>
    </w:p>
    <w:tbl>
      <w:tblPr>
        <w:tblStyle w:val="TableGrid"/>
        <w:tblW w:w="9924" w:type="dxa"/>
        <w:tblInd w:w="-431" w:type="dxa"/>
        <w:tblLook w:val="04A0" w:firstRow="1" w:lastRow="0" w:firstColumn="1" w:lastColumn="0" w:noHBand="0" w:noVBand="1"/>
      </w:tblPr>
      <w:tblGrid>
        <w:gridCol w:w="1277"/>
        <w:gridCol w:w="2551"/>
        <w:gridCol w:w="1843"/>
        <w:gridCol w:w="1701"/>
        <w:gridCol w:w="2552"/>
      </w:tblGrid>
      <w:tr w:rsidR="005E69F5" w:rsidTr="0037789F">
        <w:tc>
          <w:tcPr>
            <w:tcW w:w="1277" w:type="dxa"/>
          </w:tcPr>
          <w:p w:rsidR="005E69F5" w:rsidRDefault="005E69F5" w:rsidP="00F85FEB">
            <w:pPr>
              <w:jc w:val="both"/>
              <w:rPr>
                <w:rFonts w:ascii="Sylfaen" w:hAnsi="Sylfaen"/>
                <w:lang w:val="ka-GE"/>
              </w:rPr>
            </w:pPr>
          </w:p>
        </w:tc>
        <w:tc>
          <w:tcPr>
            <w:tcW w:w="2551" w:type="dxa"/>
          </w:tcPr>
          <w:p w:rsidR="005E69F5" w:rsidRDefault="005E69F5" w:rsidP="00F85FEB">
            <w:pPr>
              <w:jc w:val="both"/>
              <w:rPr>
                <w:rFonts w:ascii="Sylfaen" w:hAnsi="Sylfaen"/>
                <w:lang w:val="ka-GE"/>
              </w:rPr>
            </w:pPr>
          </w:p>
        </w:tc>
        <w:tc>
          <w:tcPr>
            <w:tcW w:w="1843" w:type="dxa"/>
          </w:tcPr>
          <w:p w:rsidR="005E69F5" w:rsidRDefault="005E69F5" w:rsidP="00F85FEB">
            <w:pPr>
              <w:jc w:val="both"/>
              <w:rPr>
                <w:rFonts w:ascii="Sylfaen" w:hAnsi="Sylfaen"/>
                <w:lang w:val="ka-GE"/>
              </w:rPr>
            </w:pPr>
          </w:p>
        </w:tc>
        <w:tc>
          <w:tcPr>
            <w:tcW w:w="1701" w:type="dxa"/>
          </w:tcPr>
          <w:p w:rsidR="005E69F5" w:rsidRDefault="005E69F5" w:rsidP="00F85FEB">
            <w:pPr>
              <w:jc w:val="both"/>
              <w:rPr>
                <w:rFonts w:ascii="Sylfaen" w:hAnsi="Sylfaen"/>
                <w:lang w:val="ka-GE"/>
              </w:rPr>
            </w:pPr>
          </w:p>
        </w:tc>
        <w:tc>
          <w:tcPr>
            <w:tcW w:w="2552" w:type="dxa"/>
          </w:tcPr>
          <w:p w:rsidR="005E69F5" w:rsidRDefault="005E69F5" w:rsidP="00F85FEB">
            <w:pPr>
              <w:jc w:val="both"/>
              <w:rPr>
                <w:rFonts w:ascii="Sylfaen" w:hAnsi="Sylfaen"/>
                <w:lang w:val="ka-GE"/>
              </w:rPr>
            </w:pPr>
          </w:p>
        </w:tc>
      </w:tr>
      <w:tr w:rsidR="005E69F5" w:rsidTr="0037789F">
        <w:tc>
          <w:tcPr>
            <w:tcW w:w="1277" w:type="dxa"/>
          </w:tcPr>
          <w:p w:rsidR="005E69F5" w:rsidRDefault="005E69F5" w:rsidP="00331703">
            <w:pPr>
              <w:rPr>
                <w:rFonts w:ascii="Sylfaen" w:hAnsi="Sylfaen"/>
                <w:lang w:val="ka-GE"/>
              </w:rPr>
            </w:pPr>
          </w:p>
        </w:tc>
        <w:tc>
          <w:tcPr>
            <w:tcW w:w="2551" w:type="dxa"/>
          </w:tcPr>
          <w:p w:rsidR="005E69F5" w:rsidRPr="00331703" w:rsidRDefault="005E69F5" w:rsidP="005E69F5">
            <w:pPr>
              <w:jc w:val="center"/>
              <w:rPr>
                <w:rFonts w:asciiTheme="minorHAnsi" w:eastAsia="Times New Roman" w:hAnsiTheme="minorHAnsi" w:cstheme="minorHAnsi"/>
                <w:color w:val="000000"/>
                <w:sz w:val="18"/>
                <w:szCs w:val="18"/>
              </w:rPr>
            </w:pPr>
            <w:proofErr w:type="spellStart"/>
            <w:r w:rsidRPr="00331703">
              <w:rPr>
                <w:rFonts w:ascii="Sylfaen" w:eastAsia="Times New Roman" w:hAnsi="Sylfaen" w:cs="Sylfaen"/>
                <w:color w:val="000000"/>
                <w:sz w:val="18"/>
                <w:szCs w:val="18"/>
              </w:rPr>
              <w:t>ვიზიტორების</w:t>
            </w:r>
            <w:proofErr w:type="spellEnd"/>
            <w:r w:rsidRPr="00331703">
              <w:rPr>
                <w:rFonts w:asciiTheme="minorHAnsi" w:eastAsia="Times New Roman" w:hAnsiTheme="minorHAnsi" w:cstheme="minorHAnsi"/>
                <w:color w:val="000000"/>
                <w:sz w:val="18"/>
                <w:szCs w:val="18"/>
              </w:rPr>
              <w:t xml:space="preserve"> </w:t>
            </w:r>
            <w:proofErr w:type="spellStart"/>
            <w:r w:rsidRPr="00331703">
              <w:rPr>
                <w:rFonts w:ascii="Sylfaen" w:eastAsia="Times New Roman" w:hAnsi="Sylfaen" w:cs="Sylfaen"/>
                <w:color w:val="000000"/>
                <w:sz w:val="18"/>
                <w:szCs w:val="18"/>
              </w:rPr>
              <w:t>ჰოსპიტალიზაცია</w:t>
            </w:r>
            <w:proofErr w:type="spellEnd"/>
          </w:p>
        </w:tc>
        <w:tc>
          <w:tcPr>
            <w:tcW w:w="1843" w:type="dxa"/>
          </w:tcPr>
          <w:p w:rsidR="005E69F5" w:rsidRPr="00331703" w:rsidRDefault="005E69F5" w:rsidP="005E69F5">
            <w:pPr>
              <w:jc w:val="center"/>
              <w:rPr>
                <w:rFonts w:asciiTheme="minorHAnsi" w:hAnsiTheme="minorHAnsi" w:cstheme="minorHAnsi"/>
                <w:lang w:val="ka-GE"/>
              </w:rPr>
            </w:pPr>
            <w:proofErr w:type="spellStart"/>
            <w:r w:rsidRPr="00331703">
              <w:rPr>
                <w:rFonts w:ascii="Sylfaen" w:eastAsia="Times New Roman" w:hAnsi="Sylfaen" w:cs="Sylfaen"/>
                <w:color w:val="000000"/>
                <w:sz w:val="18"/>
                <w:szCs w:val="18"/>
              </w:rPr>
              <w:t>მ</w:t>
            </w:r>
            <w:r w:rsidRPr="00331703">
              <w:rPr>
                <w:rFonts w:asciiTheme="minorHAnsi" w:eastAsia="Times New Roman" w:hAnsiTheme="minorHAnsi" w:cstheme="minorHAnsi"/>
                <w:color w:val="000000"/>
                <w:sz w:val="18"/>
                <w:szCs w:val="18"/>
              </w:rPr>
              <w:t>.</w:t>
            </w:r>
            <w:r w:rsidRPr="00331703">
              <w:rPr>
                <w:rFonts w:ascii="Sylfaen" w:eastAsia="Times New Roman" w:hAnsi="Sylfaen" w:cs="Sylfaen"/>
                <w:color w:val="000000"/>
                <w:sz w:val="18"/>
                <w:szCs w:val="18"/>
              </w:rPr>
              <w:t>შ</w:t>
            </w:r>
            <w:proofErr w:type="spellEnd"/>
            <w:r w:rsidRPr="00331703">
              <w:rPr>
                <w:rFonts w:asciiTheme="minorHAnsi" w:eastAsia="Times New Roman" w:hAnsiTheme="minorHAnsi" w:cstheme="minorHAnsi"/>
                <w:color w:val="000000"/>
                <w:sz w:val="18"/>
                <w:szCs w:val="18"/>
              </w:rPr>
              <w:t xml:space="preserve"> </w:t>
            </w:r>
            <w:proofErr w:type="spellStart"/>
            <w:r w:rsidRPr="00331703">
              <w:rPr>
                <w:rFonts w:ascii="Sylfaen" w:eastAsia="Times New Roman" w:hAnsi="Sylfaen" w:cs="Sylfaen"/>
                <w:color w:val="000000"/>
                <w:sz w:val="18"/>
                <w:szCs w:val="18"/>
              </w:rPr>
              <w:t>ტრავმა</w:t>
            </w:r>
            <w:proofErr w:type="spellEnd"/>
          </w:p>
        </w:tc>
        <w:tc>
          <w:tcPr>
            <w:tcW w:w="1701" w:type="dxa"/>
          </w:tcPr>
          <w:p w:rsidR="005E69F5" w:rsidRPr="00331703" w:rsidRDefault="005E69F5" w:rsidP="005E69F5">
            <w:pPr>
              <w:jc w:val="center"/>
              <w:rPr>
                <w:rFonts w:asciiTheme="minorHAnsi" w:eastAsia="Times New Roman" w:hAnsiTheme="minorHAnsi" w:cstheme="minorHAnsi"/>
                <w:color w:val="000000"/>
                <w:sz w:val="18"/>
                <w:szCs w:val="18"/>
              </w:rPr>
            </w:pPr>
            <w:proofErr w:type="spellStart"/>
            <w:r w:rsidRPr="00331703">
              <w:rPr>
                <w:rFonts w:ascii="Sylfaen" w:eastAsia="Times New Roman" w:hAnsi="Sylfaen" w:cs="Sylfaen"/>
                <w:color w:val="000000"/>
                <w:sz w:val="18"/>
                <w:szCs w:val="18"/>
              </w:rPr>
              <w:t>ვიზიტორების</w:t>
            </w:r>
            <w:proofErr w:type="spellEnd"/>
            <w:r w:rsidRPr="00331703">
              <w:rPr>
                <w:rFonts w:asciiTheme="minorHAnsi" w:eastAsia="Times New Roman" w:hAnsiTheme="minorHAnsi" w:cstheme="minorHAnsi"/>
                <w:color w:val="000000"/>
                <w:sz w:val="18"/>
                <w:szCs w:val="18"/>
              </w:rPr>
              <w:t xml:space="preserve"> </w:t>
            </w:r>
            <w:proofErr w:type="spellStart"/>
            <w:r w:rsidRPr="00331703">
              <w:rPr>
                <w:rFonts w:ascii="Sylfaen" w:eastAsia="Times New Roman" w:hAnsi="Sylfaen" w:cs="Sylfaen"/>
                <w:color w:val="000000"/>
                <w:sz w:val="18"/>
                <w:szCs w:val="18"/>
              </w:rPr>
              <w:t>ჰოსპიტალიზაცია</w:t>
            </w:r>
            <w:proofErr w:type="spellEnd"/>
          </w:p>
        </w:tc>
        <w:tc>
          <w:tcPr>
            <w:tcW w:w="2552" w:type="dxa"/>
          </w:tcPr>
          <w:p w:rsidR="005E69F5" w:rsidRPr="00331703" w:rsidRDefault="005E69F5" w:rsidP="005E69F5">
            <w:pPr>
              <w:jc w:val="center"/>
              <w:rPr>
                <w:rFonts w:asciiTheme="minorHAnsi" w:hAnsiTheme="minorHAnsi" w:cstheme="minorHAnsi"/>
                <w:lang w:val="ka-GE"/>
              </w:rPr>
            </w:pPr>
            <w:proofErr w:type="spellStart"/>
            <w:r w:rsidRPr="00331703">
              <w:rPr>
                <w:rFonts w:ascii="Sylfaen" w:eastAsia="Times New Roman" w:hAnsi="Sylfaen" w:cs="Sylfaen"/>
                <w:color w:val="000000"/>
                <w:sz w:val="18"/>
                <w:szCs w:val="18"/>
              </w:rPr>
              <w:t>მ</w:t>
            </w:r>
            <w:r w:rsidRPr="00331703">
              <w:rPr>
                <w:rFonts w:asciiTheme="minorHAnsi" w:eastAsia="Times New Roman" w:hAnsiTheme="minorHAnsi" w:cstheme="minorHAnsi"/>
                <w:color w:val="000000"/>
                <w:sz w:val="18"/>
                <w:szCs w:val="18"/>
              </w:rPr>
              <w:t>.</w:t>
            </w:r>
            <w:r w:rsidRPr="00331703">
              <w:rPr>
                <w:rFonts w:ascii="Sylfaen" w:eastAsia="Times New Roman" w:hAnsi="Sylfaen" w:cs="Sylfaen"/>
                <w:color w:val="000000"/>
                <w:sz w:val="18"/>
                <w:szCs w:val="18"/>
              </w:rPr>
              <w:t>შ</w:t>
            </w:r>
            <w:proofErr w:type="spellEnd"/>
            <w:r w:rsidRPr="00331703">
              <w:rPr>
                <w:rFonts w:asciiTheme="minorHAnsi" w:eastAsia="Times New Roman" w:hAnsiTheme="minorHAnsi" w:cstheme="minorHAnsi"/>
                <w:color w:val="000000"/>
                <w:sz w:val="18"/>
                <w:szCs w:val="18"/>
              </w:rPr>
              <w:t xml:space="preserve"> </w:t>
            </w:r>
            <w:proofErr w:type="spellStart"/>
            <w:r w:rsidRPr="00331703">
              <w:rPr>
                <w:rFonts w:ascii="Sylfaen" w:eastAsia="Times New Roman" w:hAnsi="Sylfaen" w:cs="Sylfaen"/>
                <w:color w:val="000000"/>
                <w:sz w:val="18"/>
                <w:szCs w:val="18"/>
              </w:rPr>
              <w:t>ტრავმა</w:t>
            </w:r>
            <w:proofErr w:type="spellEnd"/>
          </w:p>
        </w:tc>
      </w:tr>
      <w:tr w:rsidR="005E69F5" w:rsidTr="0037789F">
        <w:tc>
          <w:tcPr>
            <w:tcW w:w="1277" w:type="dxa"/>
            <w:vAlign w:val="bottom"/>
          </w:tcPr>
          <w:p w:rsidR="005E69F5" w:rsidRPr="00331703" w:rsidRDefault="005E69F5" w:rsidP="00331703">
            <w:pPr>
              <w:rPr>
                <w:rFonts w:asciiTheme="minorHAnsi" w:eastAsia="Times New Roman" w:hAnsiTheme="minorHAnsi" w:cstheme="minorHAnsi"/>
                <w:b/>
                <w:bCs/>
                <w:color w:val="000000"/>
                <w:sz w:val="18"/>
                <w:szCs w:val="18"/>
              </w:rPr>
            </w:pPr>
            <w:proofErr w:type="spellStart"/>
            <w:r w:rsidRPr="00331703">
              <w:rPr>
                <w:rFonts w:ascii="Sylfaen" w:eastAsia="Times New Roman" w:hAnsi="Sylfaen" w:cs="Sylfaen"/>
                <w:b/>
                <w:bCs/>
                <w:color w:val="000000"/>
                <w:sz w:val="18"/>
                <w:szCs w:val="18"/>
              </w:rPr>
              <w:t>სულ</w:t>
            </w:r>
            <w:proofErr w:type="spellEnd"/>
          </w:p>
        </w:tc>
        <w:tc>
          <w:tcPr>
            <w:tcW w:w="2551" w:type="dxa"/>
          </w:tcPr>
          <w:p w:rsidR="005E69F5" w:rsidRPr="005E69F5" w:rsidRDefault="005E69F5" w:rsidP="005E69F5">
            <w:pPr>
              <w:jc w:val="center"/>
              <w:rPr>
                <w:rFonts w:eastAsia="Times New Roman"/>
                <w:color w:val="000000"/>
                <w:sz w:val="18"/>
                <w:szCs w:val="18"/>
              </w:rPr>
            </w:pPr>
          </w:p>
        </w:tc>
        <w:tc>
          <w:tcPr>
            <w:tcW w:w="1843" w:type="dxa"/>
          </w:tcPr>
          <w:p w:rsidR="005E69F5" w:rsidRPr="005E69F5" w:rsidRDefault="005E69F5" w:rsidP="005E69F5">
            <w:pPr>
              <w:jc w:val="center"/>
              <w:rPr>
                <w:rFonts w:eastAsia="Times New Roman"/>
                <w:color w:val="000000"/>
                <w:sz w:val="18"/>
                <w:szCs w:val="18"/>
              </w:rPr>
            </w:pPr>
          </w:p>
        </w:tc>
        <w:tc>
          <w:tcPr>
            <w:tcW w:w="1701" w:type="dxa"/>
          </w:tcPr>
          <w:p w:rsidR="005E69F5" w:rsidRPr="00125BA6" w:rsidRDefault="00125BA6" w:rsidP="005E69F5">
            <w:pPr>
              <w:jc w:val="center"/>
              <w:rPr>
                <w:rFonts w:eastAsia="Times New Roman"/>
                <w:b/>
                <w:color w:val="000000"/>
                <w:sz w:val="18"/>
                <w:szCs w:val="18"/>
              </w:rPr>
            </w:pPr>
            <w:r w:rsidRPr="00125BA6">
              <w:rPr>
                <w:rFonts w:eastAsia="Times New Roman"/>
                <w:b/>
                <w:color w:val="000000"/>
                <w:sz w:val="18"/>
                <w:szCs w:val="18"/>
              </w:rPr>
              <w:t>2851</w:t>
            </w:r>
          </w:p>
        </w:tc>
        <w:tc>
          <w:tcPr>
            <w:tcW w:w="2552" w:type="dxa"/>
          </w:tcPr>
          <w:p w:rsidR="005E69F5" w:rsidRPr="00125BA6" w:rsidRDefault="00125BA6" w:rsidP="005E69F5">
            <w:pPr>
              <w:jc w:val="center"/>
              <w:rPr>
                <w:rFonts w:eastAsia="Times New Roman"/>
                <w:b/>
                <w:color w:val="000000"/>
                <w:sz w:val="18"/>
                <w:szCs w:val="18"/>
              </w:rPr>
            </w:pPr>
            <w:r w:rsidRPr="00125BA6">
              <w:rPr>
                <w:rFonts w:eastAsia="Times New Roman"/>
                <w:b/>
                <w:color w:val="000000"/>
                <w:sz w:val="18"/>
                <w:szCs w:val="18"/>
              </w:rPr>
              <w:t>202</w:t>
            </w:r>
          </w:p>
        </w:tc>
      </w:tr>
      <w:tr w:rsidR="005E69F5" w:rsidTr="0037789F">
        <w:tc>
          <w:tcPr>
            <w:tcW w:w="1277" w:type="dxa"/>
            <w:vAlign w:val="bottom"/>
          </w:tcPr>
          <w:p w:rsidR="005E69F5" w:rsidRPr="00331703" w:rsidRDefault="005E69F5" w:rsidP="00331703">
            <w:pPr>
              <w:rPr>
                <w:rFonts w:asciiTheme="minorHAnsi" w:eastAsia="Times New Roman" w:hAnsiTheme="minorHAnsi" w:cstheme="minorHAnsi"/>
                <w:color w:val="000000"/>
                <w:sz w:val="18"/>
                <w:szCs w:val="18"/>
              </w:rPr>
            </w:pPr>
            <w:proofErr w:type="spellStart"/>
            <w:r w:rsidRPr="00331703">
              <w:rPr>
                <w:rFonts w:ascii="Sylfaen" w:eastAsia="Times New Roman" w:hAnsi="Sylfaen" w:cs="Sylfaen"/>
                <w:color w:val="000000"/>
                <w:sz w:val="18"/>
                <w:szCs w:val="18"/>
              </w:rPr>
              <w:t>იანვარი</w:t>
            </w:r>
            <w:proofErr w:type="spellEnd"/>
          </w:p>
        </w:tc>
        <w:tc>
          <w:tcPr>
            <w:tcW w:w="2551" w:type="dxa"/>
          </w:tcPr>
          <w:p w:rsidR="005E69F5" w:rsidRPr="005E69F5" w:rsidRDefault="00125BA6" w:rsidP="00125BA6">
            <w:pPr>
              <w:jc w:val="center"/>
              <w:rPr>
                <w:rFonts w:eastAsia="Times New Roman"/>
                <w:color w:val="000000"/>
                <w:sz w:val="18"/>
                <w:szCs w:val="18"/>
              </w:rPr>
            </w:pPr>
            <w:r>
              <w:rPr>
                <w:rFonts w:eastAsia="Times New Roman"/>
                <w:color w:val="000000"/>
                <w:sz w:val="18"/>
                <w:szCs w:val="18"/>
              </w:rPr>
              <w:t>276</w:t>
            </w:r>
          </w:p>
        </w:tc>
        <w:tc>
          <w:tcPr>
            <w:tcW w:w="1843"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11</w:t>
            </w:r>
          </w:p>
        </w:tc>
        <w:tc>
          <w:tcPr>
            <w:tcW w:w="1701" w:type="dxa"/>
          </w:tcPr>
          <w:p w:rsidR="005E69F5" w:rsidRPr="005E69F5" w:rsidRDefault="005E69F5" w:rsidP="005E69F5">
            <w:pPr>
              <w:jc w:val="center"/>
              <w:rPr>
                <w:rFonts w:eastAsia="Times New Roman"/>
                <w:color w:val="000000"/>
                <w:sz w:val="18"/>
                <w:szCs w:val="18"/>
              </w:rPr>
            </w:pPr>
            <w:r w:rsidRPr="005E69F5">
              <w:rPr>
                <w:rFonts w:eastAsia="Times New Roman"/>
                <w:color w:val="000000"/>
                <w:sz w:val="18"/>
                <w:szCs w:val="18"/>
              </w:rPr>
              <w:t>185</w:t>
            </w:r>
          </w:p>
        </w:tc>
        <w:tc>
          <w:tcPr>
            <w:tcW w:w="2552"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11</w:t>
            </w:r>
          </w:p>
        </w:tc>
      </w:tr>
      <w:tr w:rsidR="005E69F5" w:rsidTr="0037789F">
        <w:tc>
          <w:tcPr>
            <w:tcW w:w="1277" w:type="dxa"/>
            <w:vAlign w:val="bottom"/>
          </w:tcPr>
          <w:p w:rsidR="005E69F5" w:rsidRPr="00331703" w:rsidRDefault="005E69F5" w:rsidP="00331703">
            <w:pPr>
              <w:rPr>
                <w:rFonts w:asciiTheme="minorHAnsi" w:eastAsia="Times New Roman" w:hAnsiTheme="minorHAnsi" w:cstheme="minorHAnsi"/>
                <w:color w:val="000000"/>
                <w:sz w:val="18"/>
                <w:szCs w:val="18"/>
              </w:rPr>
            </w:pPr>
            <w:proofErr w:type="spellStart"/>
            <w:r w:rsidRPr="00331703">
              <w:rPr>
                <w:rFonts w:ascii="Sylfaen" w:eastAsia="Times New Roman" w:hAnsi="Sylfaen" w:cs="Sylfaen"/>
                <w:color w:val="000000"/>
                <w:sz w:val="18"/>
                <w:szCs w:val="18"/>
              </w:rPr>
              <w:t>თებერვალი</w:t>
            </w:r>
            <w:proofErr w:type="spellEnd"/>
          </w:p>
        </w:tc>
        <w:tc>
          <w:tcPr>
            <w:tcW w:w="2551" w:type="dxa"/>
          </w:tcPr>
          <w:p w:rsidR="005E69F5" w:rsidRPr="005E69F5" w:rsidRDefault="00125BA6" w:rsidP="005E69F5">
            <w:pPr>
              <w:jc w:val="center"/>
              <w:rPr>
                <w:rFonts w:eastAsia="Times New Roman"/>
                <w:color w:val="000000"/>
                <w:sz w:val="18"/>
                <w:szCs w:val="18"/>
              </w:rPr>
            </w:pPr>
            <w:r>
              <w:rPr>
                <w:rFonts w:eastAsia="Times New Roman"/>
                <w:color w:val="000000"/>
                <w:sz w:val="18"/>
                <w:szCs w:val="18"/>
              </w:rPr>
              <w:t>315</w:t>
            </w:r>
          </w:p>
        </w:tc>
        <w:tc>
          <w:tcPr>
            <w:tcW w:w="1843" w:type="dxa"/>
          </w:tcPr>
          <w:p w:rsidR="005E69F5" w:rsidRPr="005E69F5" w:rsidRDefault="00125BA6" w:rsidP="005E69F5">
            <w:pPr>
              <w:jc w:val="center"/>
              <w:rPr>
                <w:rFonts w:eastAsia="Times New Roman"/>
                <w:color w:val="000000"/>
                <w:sz w:val="18"/>
                <w:szCs w:val="18"/>
              </w:rPr>
            </w:pPr>
            <w:r>
              <w:rPr>
                <w:rFonts w:eastAsia="Times New Roman"/>
                <w:color w:val="000000"/>
                <w:sz w:val="18"/>
                <w:szCs w:val="18"/>
              </w:rPr>
              <w:t>24</w:t>
            </w:r>
          </w:p>
        </w:tc>
        <w:tc>
          <w:tcPr>
            <w:tcW w:w="1701"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210</w:t>
            </w:r>
          </w:p>
        </w:tc>
        <w:tc>
          <w:tcPr>
            <w:tcW w:w="2552"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26</w:t>
            </w:r>
          </w:p>
        </w:tc>
      </w:tr>
      <w:tr w:rsidR="005E69F5" w:rsidTr="0037789F">
        <w:tc>
          <w:tcPr>
            <w:tcW w:w="1277" w:type="dxa"/>
            <w:vAlign w:val="bottom"/>
          </w:tcPr>
          <w:p w:rsidR="005E69F5" w:rsidRPr="00331703" w:rsidRDefault="005E69F5" w:rsidP="00331703">
            <w:pPr>
              <w:rPr>
                <w:rFonts w:asciiTheme="minorHAnsi" w:eastAsia="Times New Roman" w:hAnsiTheme="minorHAnsi" w:cstheme="minorHAnsi"/>
                <w:color w:val="000000"/>
                <w:sz w:val="18"/>
                <w:szCs w:val="18"/>
              </w:rPr>
            </w:pPr>
            <w:proofErr w:type="spellStart"/>
            <w:r w:rsidRPr="00331703">
              <w:rPr>
                <w:rFonts w:ascii="Sylfaen" w:eastAsia="Times New Roman" w:hAnsi="Sylfaen" w:cs="Sylfaen"/>
                <w:color w:val="000000"/>
                <w:sz w:val="18"/>
                <w:szCs w:val="18"/>
              </w:rPr>
              <w:t>მარტი</w:t>
            </w:r>
            <w:proofErr w:type="spellEnd"/>
          </w:p>
        </w:tc>
        <w:tc>
          <w:tcPr>
            <w:tcW w:w="2551" w:type="dxa"/>
          </w:tcPr>
          <w:p w:rsidR="005E69F5" w:rsidRPr="005E69F5" w:rsidRDefault="00125BA6" w:rsidP="005E69F5">
            <w:pPr>
              <w:jc w:val="center"/>
              <w:rPr>
                <w:rFonts w:eastAsia="Times New Roman"/>
                <w:color w:val="000000"/>
                <w:sz w:val="18"/>
                <w:szCs w:val="18"/>
              </w:rPr>
            </w:pPr>
            <w:r>
              <w:rPr>
                <w:rFonts w:eastAsia="Times New Roman"/>
                <w:color w:val="000000"/>
                <w:sz w:val="18"/>
                <w:szCs w:val="18"/>
              </w:rPr>
              <w:t>303</w:t>
            </w:r>
          </w:p>
        </w:tc>
        <w:tc>
          <w:tcPr>
            <w:tcW w:w="1843" w:type="dxa"/>
          </w:tcPr>
          <w:p w:rsidR="005E69F5" w:rsidRPr="005E69F5" w:rsidRDefault="00125BA6" w:rsidP="005E69F5">
            <w:pPr>
              <w:jc w:val="center"/>
              <w:rPr>
                <w:rFonts w:eastAsia="Times New Roman"/>
                <w:color w:val="000000"/>
                <w:sz w:val="18"/>
                <w:szCs w:val="18"/>
              </w:rPr>
            </w:pPr>
            <w:r>
              <w:rPr>
                <w:rFonts w:eastAsia="Times New Roman"/>
                <w:color w:val="000000"/>
                <w:sz w:val="18"/>
                <w:szCs w:val="18"/>
              </w:rPr>
              <w:t>21</w:t>
            </w:r>
          </w:p>
        </w:tc>
        <w:tc>
          <w:tcPr>
            <w:tcW w:w="1701"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218</w:t>
            </w:r>
          </w:p>
        </w:tc>
        <w:tc>
          <w:tcPr>
            <w:tcW w:w="2552"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13</w:t>
            </w:r>
          </w:p>
        </w:tc>
      </w:tr>
      <w:tr w:rsidR="005E69F5" w:rsidTr="0037789F">
        <w:tc>
          <w:tcPr>
            <w:tcW w:w="1277" w:type="dxa"/>
            <w:vAlign w:val="bottom"/>
          </w:tcPr>
          <w:p w:rsidR="005E69F5" w:rsidRPr="00331703" w:rsidRDefault="005E69F5" w:rsidP="00331703">
            <w:pPr>
              <w:rPr>
                <w:rFonts w:asciiTheme="minorHAnsi" w:eastAsia="Times New Roman" w:hAnsiTheme="minorHAnsi" w:cstheme="minorHAnsi"/>
                <w:color w:val="000000"/>
                <w:sz w:val="18"/>
                <w:szCs w:val="18"/>
              </w:rPr>
            </w:pPr>
            <w:proofErr w:type="spellStart"/>
            <w:r w:rsidRPr="00331703">
              <w:rPr>
                <w:rFonts w:ascii="Sylfaen" w:eastAsia="Times New Roman" w:hAnsi="Sylfaen" w:cs="Sylfaen"/>
                <w:color w:val="000000"/>
                <w:sz w:val="18"/>
                <w:szCs w:val="18"/>
              </w:rPr>
              <w:t>აპრილი</w:t>
            </w:r>
            <w:proofErr w:type="spellEnd"/>
          </w:p>
        </w:tc>
        <w:tc>
          <w:tcPr>
            <w:tcW w:w="2551" w:type="dxa"/>
          </w:tcPr>
          <w:p w:rsidR="005E69F5" w:rsidRPr="005E69F5" w:rsidRDefault="009152B3" w:rsidP="005E69F5">
            <w:pPr>
              <w:jc w:val="center"/>
              <w:rPr>
                <w:rFonts w:eastAsia="Times New Roman"/>
                <w:color w:val="000000"/>
                <w:sz w:val="18"/>
                <w:szCs w:val="18"/>
              </w:rPr>
            </w:pPr>
            <w:r>
              <w:rPr>
                <w:rFonts w:eastAsia="Times New Roman"/>
                <w:color w:val="000000"/>
                <w:sz w:val="18"/>
                <w:szCs w:val="18"/>
              </w:rPr>
              <w:t>261</w:t>
            </w:r>
          </w:p>
        </w:tc>
        <w:tc>
          <w:tcPr>
            <w:tcW w:w="1843" w:type="dxa"/>
          </w:tcPr>
          <w:p w:rsidR="005E69F5" w:rsidRPr="005E69F5" w:rsidRDefault="00125BA6" w:rsidP="005E69F5">
            <w:pPr>
              <w:jc w:val="center"/>
              <w:rPr>
                <w:rFonts w:eastAsia="Times New Roman"/>
                <w:color w:val="000000"/>
                <w:sz w:val="18"/>
                <w:szCs w:val="18"/>
              </w:rPr>
            </w:pPr>
            <w:r>
              <w:rPr>
                <w:rFonts w:eastAsia="Times New Roman"/>
                <w:color w:val="000000"/>
                <w:sz w:val="18"/>
                <w:szCs w:val="18"/>
              </w:rPr>
              <w:t>7</w:t>
            </w:r>
          </w:p>
        </w:tc>
        <w:tc>
          <w:tcPr>
            <w:tcW w:w="1701"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234</w:t>
            </w:r>
          </w:p>
        </w:tc>
        <w:tc>
          <w:tcPr>
            <w:tcW w:w="2552"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17</w:t>
            </w:r>
          </w:p>
        </w:tc>
      </w:tr>
      <w:tr w:rsidR="005E69F5" w:rsidTr="0037789F">
        <w:tc>
          <w:tcPr>
            <w:tcW w:w="1277" w:type="dxa"/>
            <w:vAlign w:val="bottom"/>
          </w:tcPr>
          <w:p w:rsidR="005E69F5" w:rsidRPr="00331703" w:rsidRDefault="005E69F5" w:rsidP="00331703">
            <w:pPr>
              <w:rPr>
                <w:rFonts w:asciiTheme="minorHAnsi" w:eastAsia="Times New Roman" w:hAnsiTheme="minorHAnsi" w:cstheme="minorHAnsi"/>
                <w:color w:val="000000"/>
                <w:sz w:val="18"/>
                <w:szCs w:val="18"/>
              </w:rPr>
            </w:pPr>
            <w:proofErr w:type="spellStart"/>
            <w:r w:rsidRPr="00331703">
              <w:rPr>
                <w:rFonts w:ascii="Sylfaen" w:eastAsia="Times New Roman" w:hAnsi="Sylfaen" w:cs="Sylfaen"/>
                <w:color w:val="000000"/>
                <w:sz w:val="18"/>
                <w:szCs w:val="18"/>
              </w:rPr>
              <w:t>მაისი</w:t>
            </w:r>
            <w:proofErr w:type="spellEnd"/>
          </w:p>
        </w:tc>
        <w:tc>
          <w:tcPr>
            <w:tcW w:w="2551" w:type="dxa"/>
          </w:tcPr>
          <w:p w:rsidR="005E69F5" w:rsidRPr="005E69F5" w:rsidRDefault="009152B3" w:rsidP="005E69F5">
            <w:pPr>
              <w:jc w:val="center"/>
              <w:rPr>
                <w:rFonts w:eastAsia="Times New Roman"/>
                <w:color w:val="000000"/>
                <w:sz w:val="18"/>
                <w:szCs w:val="18"/>
              </w:rPr>
            </w:pPr>
            <w:r>
              <w:rPr>
                <w:rFonts w:eastAsia="Times New Roman"/>
                <w:color w:val="000000"/>
                <w:sz w:val="18"/>
                <w:szCs w:val="18"/>
              </w:rPr>
              <w:t>295</w:t>
            </w:r>
          </w:p>
        </w:tc>
        <w:tc>
          <w:tcPr>
            <w:tcW w:w="1843" w:type="dxa"/>
          </w:tcPr>
          <w:p w:rsidR="005E69F5" w:rsidRPr="005E69F5" w:rsidRDefault="00125BA6" w:rsidP="005E69F5">
            <w:pPr>
              <w:jc w:val="center"/>
              <w:rPr>
                <w:rFonts w:eastAsia="Times New Roman"/>
                <w:color w:val="000000"/>
                <w:sz w:val="18"/>
                <w:szCs w:val="18"/>
              </w:rPr>
            </w:pPr>
            <w:r>
              <w:rPr>
                <w:rFonts w:eastAsia="Times New Roman"/>
                <w:color w:val="000000"/>
                <w:sz w:val="18"/>
                <w:szCs w:val="18"/>
              </w:rPr>
              <w:t>12</w:t>
            </w:r>
          </w:p>
        </w:tc>
        <w:tc>
          <w:tcPr>
            <w:tcW w:w="1701"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267</w:t>
            </w:r>
          </w:p>
        </w:tc>
        <w:tc>
          <w:tcPr>
            <w:tcW w:w="2552"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19</w:t>
            </w:r>
          </w:p>
        </w:tc>
      </w:tr>
      <w:tr w:rsidR="005E69F5" w:rsidTr="0037789F">
        <w:tc>
          <w:tcPr>
            <w:tcW w:w="1277" w:type="dxa"/>
            <w:vAlign w:val="bottom"/>
          </w:tcPr>
          <w:p w:rsidR="005E69F5" w:rsidRPr="00331703" w:rsidRDefault="005E69F5" w:rsidP="00331703">
            <w:pPr>
              <w:rPr>
                <w:rFonts w:asciiTheme="minorHAnsi" w:eastAsia="Times New Roman" w:hAnsiTheme="minorHAnsi" w:cstheme="minorHAnsi"/>
                <w:color w:val="000000"/>
                <w:sz w:val="18"/>
                <w:szCs w:val="18"/>
              </w:rPr>
            </w:pPr>
            <w:proofErr w:type="spellStart"/>
            <w:r w:rsidRPr="00331703">
              <w:rPr>
                <w:rFonts w:ascii="Sylfaen" w:eastAsia="Times New Roman" w:hAnsi="Sylfaen" w:cs="Sylfaen"/>
                <w:color w:val="000000"/>
                <w:sz w:val="18"/>
                <w:szCs w:val="18"/>
              </w:rPr>
              <w:t>ივნისი</w:t>
            </w:r>
            <w:proofErr w:type="spellEnd"/>
          </w:p>
        </w:tc>
        <w:tc>
          <w:tcPr>
            <w:tcW w:w="2551" w:type="dxa"/>
          </w:tcPr>
          <w:p w:rsidR="005E69F5" w:rsidRPr="005E69F5" w:rsidRDefault="009152B3" w:rsidP="005E69F5">
            <w:pPr>
              <w:jc w:val="center"/>
              <w:rPr>
                <w:rFonts w:eastAsia="Times New Roman"/>
                <w:color w:val="000000"/>
                <w:sz w:val="18"/>
                <w:szCs w:val="18"/>
              </w:rPr>
            </w:pPr>
            <w:r>
              <w:rPr>
                <w:rFonts w:eastAsia="Times New Roman"/>
                <w:color w:val="000000"/>
                <w:sz w:val="18"/>
                <w:szCs w:val="18"/>
              </w:rPr>
              <w:t>278</w:t>
            </w:r>
          </w:p>
        </w:tc>
        <w:tc>
          <w:tcPr>
            <w:tcW w:w="1843" w:type="dxa"/>
          </w:tcPr>
          <w:p w:rsidR="005E69F5" w:rsidRPr="005E69F5" w:rsidRDefault="00125BA6" w:rsidP="005E69F5">
            <w:pPr>
              <w:jc w:val="center"/>
              <w:rPr>
                <w:rFonts w:eastAsia="Times New Roman"/>
                <w:color w:val="000000"/>
                <w:sz w:val="18"/>
                <w:szCs w:val="18"/>
              </w:rPr>
            </w:pPr>
            <w:r>
              <w:rPr>
                <w:rFonts w:eastAsia="Times New Roman"/>
                <w:color w:val="000000"/>
                <w:sz w:val="18"/>
                <w:szCs w:val="18"/>
              </w:rPr>
              <w:t>12</w:t>
            </w:r>
          </w:p>
        </w:tc>
        <w:tc>
          <w:tcPr>
            <w:tcW w:w="1701"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230</w:t>
            </w:r>
          </w:p>
        </w:tc>
        <w:tc>
          <w:tcPr>
            <w:tcW w:w="2552"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13</w:t>
            </w:r>
          </w:p>
        </w:tc>
      </w:tr>
      <w:tr w:rsidR="005E69F5" w:rsidTr="0037789F">
        <w:tc>
          <w:tcPr>
            <w:tcW w:w="1277" w:type="dxa"/>
            <w:vAlign w:val="bottom"/>
          </w:tcPr>
          <w:p w:rsidR="005E69F5" w:rsidRPr="00331703" w:rsidRDefault="005E69F5" w:rsidP="00331703">
            <w:pPr>
              <w:rPr>
                <w:rFonts w:asciiTheme="minorHAnsi" w:eastAsia="Times New Roman" w:hAnsiTheme="minorHAnsi" w:cstheme="minorHAnsi"/>
                <w:color w:val="000000"/>
                <w:sz w:val="18"/>
                <w:szCs w:val="18"/>
              </w:rPr>
            </w:pPr>
            <w:proofErr w:type="spellStart"/>
            <w:r w:rsidRPr="00331703">
              <w:rPr>
                <w:rFonts w:ascii="Sylfaen" w:eastAsia="Times New Roman" w:hAnsi="Sylfaen" w:cs="Sylfaen"/>
                <w:color w:val="000000"/>
                <w:sz w:val="18"/>
                <w:szCs w:val="18"/>
              </w:rPr>
              <w:t>ივლისი</w:t>
            </w:r>
            <w:proofErr w:type="spellEnd"/>
          </w:p>
        </w:tc>
        <w:tc>
          <w:tcPr>
            <w:tcW w:w="2551" w:type="dxa"/>
          </w:tcPr>
          <w:p w:rsidR="005E69F5" w:rsidRPr="005E69F5" w:rsidRDefault="009152B3" w:rsidP="005E69F5">
            <w:pPr>
              <w:jc w:val="center"/>
              <w:rPr>
                <w:rFonts w:eastAsia="Times New Roman"/>
                <w:color w:val="000000"/>
                <w:sz w:val="18"/>
                <w:szCs w:val="18"/>
              </w:rPr>
            </w:pPr>
            <w:r>
              <w:rPr>
                <w:rFonts w:eastAsia="Times New Roman"/>
                <w:color w:val="000000"/>
                <w:sz w:val="18"/>
                <w:szCs w:val="18"/>
              </w:rPr>
              <w:t>264</w:t>
            </w:r>
          </w:p>
        </w:tc>
        <w:tc>
          <w:tcPr>
            <w:tcW w:w="1843" w:type="dxa"/>
          </w:tcPr>
          <w:p w:rsidR="005E69F5" w:rsidRPr="005E69F5" w:rsidRDefault="00125BA6" w:rsidP="005E69F5">
            <w:pPr>
              <w:jc w:val="center"/>
              <w:rPr>
                <w:rFonts w:eastAsia="Times New Roman"/>
                <w:color w:val="000000"/>
                <w:sz w:val="18"/>
                <w:szCs w:val="18"/>
              </w:rPr>
            </w:pPr>
            <w:r>
              <w:rPr>
                <w:rFonts w:eastAsia="Times New Roman"/>
                <w:color w:val="000000"/>
                <w:sz w:val="18"/>
                <w:szCs w:val="18"/>
              </w:rPr>
              <w:t>22</w:t>
            </w:r>
          </w:p>
        </w:tc>
        <w:tc>
          <w:tcPr>
            <w:tcW w:w="1701"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321</w:t>
            </w:r>
          </w:p>
        </w:tc>
        <w:tc>
          <w:tcPr>
            <w:tcW w:w="2552"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17</w:t>
            </w:r>
          </w:p>
        </w:tc>
      </w:tr>
      <w:tr w:rsidR="005E69F5" w:rsidTr="0037789F">
        <w:tc>
          <w:tcPr>
            <w:tcW w:w="1277" w:type="dxa"/>
            <w:vAlign w:val="bottom"/>
          </w:tcPr>
          <w:p w:rsidR="005E69F5" w:rsidRPr="00331703" w:rsidRDefault="005E69F5" w:rsidP="00331703">
            <w:pPr>
              <w:rPr>
                <w:rFonts w:asciiTheme="minorHAnsi" w:eastAsia="Times New Roman" w:hAnsiTheme="minorHAnsi" w:cstheme="minorHAnsi"/>
                <w:color w:val="000000"/>
                <w:sz w:val="18"/>
                <w:szCs w:val="18"/>
              </w:rPr>
            </w:pPr>
            <w:proofErr w:type="spellStart"/>
            <w:r w:rsidRPr="00331703">
              <w:rPr>
                <w:rFonts w:ascii="Sylfaen" w:eastAsia="Times New Roman" w:hAnsi="Sylfaen" w:cs="Sylfaen"/>
                <w:color w:val="000000"/>
                <w:sz w:val="18"/>
                <w:szCs w:val="18"/>
              </w:rPr>
              <w:t>აგვისტო</w:t>
            </w:r>
            <w:proofErr w:type="spellEnd"/>
          </w:p>
        </w:tc>
        <w:tc>
          <w:tcPr>
            <w:tcW w:w="2551" w:type="dxa"/>
          </w:tcPr>
          <w:p w:rsidR="005E69F5" w:rsidRPr="005E69F5" w:rsidRDefault="009152B3" w:rsidP="005E69F5">
            <w:pPr>
              <w:jc w:val="center"/>
              <w:rPr>
                <w:rFonts w:eastAsia="Times New Roman"/>
                <w:color w:val="000000"/>
                <w:sz w:val="18"/>
                <w:szCs w:val="18"/>
              </w:rPr>
            </w:pPr>
            <w:r>
              <w:rPr>
                <w:rFonts w:eastAsia="Times New Roman"/>
                <w:color w:val="000000"/>
                <w:sz w:val="18"/>
                <w:szCs w:val="18"/>
              </w:rPr>
              <w:t>293</w:t>
            </w:r>
          </w:p>
        </w:tc>
        <w:tc>
          <w:tcPr>
            <w:tcW w:w="1843" w:type="dxa"/>
          </w:tcPr>
          <w:p w:rsidR="005E69F5" w:rsidRPr="005E69F5" w:rsidRDefault="00125BA6" w:rsidP="005E69F5">
            <w:pPr>
              <w:jc w:val="center"/>
              <w:rPr>
                <w:rFonts w:eastAsia="Times New Roman"/>
                <w:color w:val="000000"/>
                <w:sz w:val="18"/>
                <w:szCs w:val="18"/>
              </w:rPr>
            </w:pPr>
            <w:r>
              <w:rPr>
                <w:rFonts w:eastAsia="Times New Roman"/>
                <w:color w:val="000000"/>
                <w:sz w:val="18"/>
                <w:szCs w:val="18"/>
              </w:rPr>
              <w:t>24</w:t>
            </w:r>
          </w:p>
        </w:tc>
        <w:tc>
          <w:tcPr>
            <w:tcW w:w="1701"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295</w:t>
            </w:r>
          </w:p>
        </w:tc>
        <w:tc>
          <w:tcPr>
            <w:tcW w:w="2552"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33</w:t>
            </w:r>
          </w:p>
        </w:tc>
      </w:tr>
      <w:tr w:rsidR="005E69F5" w:rsidTr="0037789F">
        <w:tc>
          <w:tcPr>
            <w:tcW w:w="1277" w:type="dxa"/>
            <w:vAlign w:val="bottom"/>
          </w:tcPr>
          <w:p w:rsidR="005E69F5" w:rsidRPr="00331703" w:rsidRDefault="005E69F5" w:rsidP="00331703">
            <w:pPr>
              <w:rPr>
                <w:rFonts w:asciiTheme="minorHAnsi" w:eastAsia="Times New Roman" w:hAnsiTheme="minorHAnsi" w:cstheme="minorHAnsi"/>
                <w:color w:val="000000"/>
                <w:sz w:val="18"/>
                <w:szCs w:val="18"/>
              </w:rPr>
            </w:pPr>
            <w:proofErr w:type="spellStart"/>
            <w:r w:rsidRPr="00331703">
              <w:rPr>
                <w:rFonts w:ascii="Sylfaen" w:eastAsia="Times New Roman" w:hAnsi="Sylfaen" w:cs="Sylfaen"/>
                <w:color w:val="000000"/>
                <w:sz w:val="18"/>
                <w:szCs w:val="18"/>
              </w:rPr>
              <w:t>სექტემბერი</w:t>
            </w:r>
            <w:proofErr w:type="spellEnd"/>
          </w:p>
        </w:tc>
        <w:tc>
          <w:tcPr>
            <w:tcW w:w="2551" w:type="dxa"/>
          </w:tcPr>
          <w:p w:rsidR="005E69F5" w:rsidRPr="005E69F5" w:rsidRDefault="009152B3" w:rsidP="005E69F5">
            <w:pPr>
              <w:jc w:val="center"/>
              <w:rPr>
                <w:rFonts w:eastAsia="Times New Roman"/>
                <w:color w:val="000000"/>
                <w:sz w:val="18"/>
                <w:szCs w:val="18"/>
              </w:rPr>
            </w:pPr>
            <w:r>
              <w:rPr>
                <w:rFonts w:eastAsia="Times New Roman"/>
                <w:color w:val="000000"/>
                <w:sz w:val="18"/>
                <w:szCs w:val="18"/>
              </w:rPr>
              <w:t>257</w:t>
            </w:r>
          </w:p>
        </w:tc>
        <w:tc>
          <w:tcPr>
            <w:tcW w:w="1843" w:type="dxa"/>
          </w:tcPr>
          <w:p w:rsidR="005E69F5" w:rsidRPr="005E69F5" w:rsidRDefault="00125BA6" w:rsidP="005E69F5">
            <w:pPr>
              <w:jc w:val="center"/>
              <w:rPr>
                <w:rFonts w:eastAsia="Times New Roman"/>
                <w:color w:val="000000"/>
                <w:sz w:val="18"/>
                <w:szCs w:val="18"/>
              </w:rPr>
            </w:pPr>
            <w:r>
              <w:rPr>
                <w:rFonts w:eastAsia="Times New Roman"/>
                <w:color w:val="000000"/>
                <w:sz w:val="18"/>
                <w:szCs w:val="18"/>
              </w:rPr>
              <w:t>14</w:t>
            </w:r>
          </w:p>
        </w:tc>
        <w:tc>
          <w:tcPr>
            <w:tcW w:w="1701"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246</w:t>
            </w:r>
          </w:p>
        </w:tc>
        <w:tc>
          <w:tcPr>
            <w:tcW w:w="2552"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27</w:t>
            </w:r>
          </w:p>
        </w:tc>
      </w:tr>
      <w:tr w:rsidR="005E69F5" w:rsidTr="0037789F">
        <w:tc>
          <w:tcPr>
            <w:tcW w:w="1277" w:type="dxa"/>
            <w:vAlign w:val="bottom"/>
          </w:tcPr>
          <w:p w:rsidR="005E69F5" w:rsidRPr="00331703" w:rsidRDefault="005E69F5" w:rsidP="00331703">
            <w:pPr>
              <w:rPr>
                <w:rFonts w:asciiTheme="minorHAnsi" w:eastAsia="Times New Roman" w:hAnsiTheme="minorHAnsi" w:cstheme="minorHAnsi"/>
                <w:color w:val="000000"/>
                <w:sz w:val="18"/>
                <w:szCs w:val="18"/>
              </w:rPr>
            </w:pPr>
            <w:proofErr w:type="spellStart"/>
            <w:r w:rsidRPr="00331703">
              <w:rPr>
                <w:rFonts w:ascii="Sylfaen" w:eastAsia="Times New Roman" w:hAnsi="Sylfaen" w:cs="Sylfaen"/>
                <w:color w:val="000000"/>
                <w:sz w:val="18"/>
                <w:szCs w:val="18"/>
              </w:rPr>
              <w:t>ოქტომბერი</w:t>
            </w:r>
            <w:proofErr w:type="spellEnd"/>
          </w:p>
        </w:tc>
        <w:tc>
          <w:tcPr>
            <w:tcW w:w="2551" w:type="dxa"/>
          </w:tcPr>
          <w:p w:rsidR="005E69F5" w:rsidRPr="005E69F5" w:rsidRDefault="009152B3" w:rsidP="005E69F5">
            <w:pPr>
              <w:jc w:val="center"/>
              <w:rPr>
                <w:rFonts w:eastAsia="Times New Roman"/>
                <w:color w:val="000000"/>
                <w:sz w:val="18"/>
                <w:szCs w:val="18"/>
              </w:rPr>
            </w:pPr>
            <w:r>
              <w:rPr>
                <w:rFonts w:eastAsia="Times New Roman"/>
                <w:color w:val="000000"/>
                <w:sz w:val="18"/>
                <w:szCs w:val="18"/>
              </w:rPr>
              <w:t>239</w:t>
            </w:r>
          </w:p>
        </w:tc>
        <w:tc>
          <w:tcPr>
            <w:tcW w:w="1843" w:type="dxa"/>
          </w:tcPr>
          <w:p w:rsidR="005E69F5" w:rsidRPr="005E69F5" w:rsidRDefault="00125BA6" w:rsidP="005E69F5">
            <w:pPr>
              <w:jc w:val="center"/>
              <w:rPr>
                <w:rFonts w:eastAsia="Times New Roman"/>
                <w:color w:val="000000"/>
                <w:sz w:val="18"/>
                <w:szCs w:val="18"/>
              </w:rPr>
            </w:pPr>
            <w:r>
              <w:rPr>
                <w:rFonts w:eastAsia="Times New Roman"/>
                <w:color w:val="000000"/>
                <w:sz w:val="18"/>
                <w:szCs w:val="18"/>
              </w:rPr>
              <w:t>9</w:t>
            </w:r>
          </w:p>
        </w:tc>
        <w:tc>
          <w:tcPr>
            <w:tcW w:w="1701"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261</w:t>
            </w:r>
          </w:p>
        </w:tc>
        <w:tc>
          <w:tcPr>
            <w:tcW w:w="2552"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16</w:t>
            </w:r>
          </w:p>
        </w:tc>
      </w:tr>
      <w:tr w:rsidR="005E69F5" w:rsidTr="0037789F">
        <w:tc>
          <w:tcPr>
            <w:tcW w:w="1277" w:type="dxa"/>
            <w:vAlign w:val="bottom"/>
          </w:tcPr>
          <w:p w:rsidR="005E69F5" w:rsidRPr="00331703" w:rsidRDefault="005E69F5" w:rsidP="00331703">
            <w:pPr>
              <w:rPr>
                <w:rFonts w:asciiTheme="minorHAnsi" w:eastAsia="Times New Roman" w:hAnsiTheme="minorHAnsi" w:cstheme="minorHAnsi"/>
                <w:color w:val="000000"/>
                <w:sz w:val="18"/>
                <w:szCs w:val="18"/>
              </w:rPr>
            </w:pPr>
            <w:proofErr w:type="spellStart"/>
            <w:r w:rsidRPr="00331703">
              <w:rPr>
                <w:rFonts w:ascii="Sylfaen" w:eastAsia="Times New Roman" w:hAnsi="Sylfaen" w:cs="Sylfaen"/>
                <w:color w:val="000000"/>
                <w:sz w:val="18"/>
                <w:szCs w:val="18"/>
              </w:rPr>
              <w:t>ნოემბერი</w:t>
            </w:r>
            <w:proofErr w:type="spellEnd"/>
          </w:p>
        </w:tc>
        <w:tc>
          <w:tcPr>
            <w:tcW w:w="2551" w:type="dxa"/>
          </w:tcPr>
          <w:p w:rsidR="005E69F5" w:rsidRPr="005E69F5" w:rsidRDefault="009152B3" w:rsidP="005E69F5">
            <w:pPr>
              <w:jc w:val="center"/>
              <w:rPr>
                <w:rFonts w:eastAsia="Times New Roman"/>
                <w:color w:val="000000"/>
                <w:sz w:val="18"/>
                <w:szCs w:val="18"/>
              </w:rPr>
            </w:pPr>
            <w:r>
              <w:rPr>
                <w:rFonts w:eastAsia="Times New Roman"/>
                <w:color w:val="000000"/>
                <w:sz w:val="18"/>
                <w:szCs w:val="18"/>
              </w:rPr>
              <w:t>205</w:t>
            </w:r>
          </w:p>
        </w:tc>
        <w:tc>
          <w:tcPr>
            <w:tcW w:w="1843" w:type="dxa"/>
          </w:tcPr>
          <w:p w:rsidR="005E69F5" w:rsidRPr="005E69F5" w:rsidRDefault="00125BA6" w:rsidP="005E69F5">
            <w:pPr>
              <w:jc w:val="center"/>
              <w:rPr>
                <w:rFonts w:eastAsia="Times New Roman"/>
                <w:color w:val="000000"/>
                <w:sz w:val="18"/>
                <w:szCs w:val="18"/>
              </w:rPr>
            </w:pPr>
            <w:r>
              <w:rPr>
                <w:rFonts w:eastAsia="Times New Roman"/>
                <w:color w:val="000000"/>
                <w:sz w:val="18"/>
                <w:szCs w:val="18"/>
              </w:rPr>
              <w:t>12</w:t>
            </w:r>
          </w:p>
        </w:tc>
        <w:tc>
          <w:tcPr>
            <w:tcW w:w="1701"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168</w:t>
            </w:r>
          </w:p>
        </w:tc>
        <w:tc>
          <w:tcPr>
            <w:tcW w:w="2552"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4</w:t>
            </w:r>
          </w:p>
        </w:tc>
      </w:tr>
      <w:tr w:rsidR="005E69F5" w:rsidTr="0037789F">
        <w:tc>
          <w:tcPr>
            <w:tcW w:w="1277" w:type="dxa"/>
            <w:vAlign w:val="bottom"/>
          </w:tcPr>
          <w:p w:rsidR="005E69F5" w:rsidRPr="00331703" w:rsidRDefault="005E69F5" w:rsidP="00331703">
            <w:pPr>
              <w:rPr>
                <w:rFonts w:asciiTheme="minorHAnsi" w:eastAsia="Times New Roman" w:hAnsiTheme="minorHAnsi" w:cstheme="minorHAnsi"/>
                <w:color w:val="000000"/>
                <w:sz w:val="18"/>
                <w:szCs w:val="18"/>
              </w:rPr>
            </w:pPr>
            <w:proofErr w:type="spellStart"/>
            <w:r w:rsidRPr="00331703">
              <w:rPr>
                <w:rFonts w:ascii="Sylfaen" w:eastAsia="Times New Roman" w:hAnsi="Sylfaen" w:cs="Sylfaen"/>
                <w:color w:val="000000"/>
                <w:sz w:val="18"/>
                <w:szCs w:val="18"/>
              </w:rPr>
              <w:t>დეკემბერი</w:t>
            </w:r>
            <w:proofErr w:type="spellEnd"/>
          </w:p>
        </w:tc>
        <w:tc>
          <w:tcPr>
            <w:tcW w:w="2551" w:type="dxa"/>
          </w:tcPr>
          <w:p w:rsidR="005E69F5" w:rsidRPr="005E69F5" w:rsidRDefault="009152B3" w:rsidP="005E69F5">
            <w:pPr>
              <w:jc w:val="center"/>
              <w:rPr>
                <w:rFonts w:eastAsia="Times New Roman"/>
                <w:color w:val="000000"/>
                <w:sz w:val="18"/>
                <w:szCs w:val="18"/>
              </w:rPr>
            </w:pPr>
            <w:r>
              <w:rPr>
                <w:rFonts w:eastAsia="Times New Roman"/>
                <w:color w:val="000000"/>
                <w:sz w:val="18"/>
                <w:szCs w:val="18"/>
              </w:rPr>
              <w:t>209</w:t>
            </w:r>
          </w:p>
        </w:tc>
        <w:tc>
          <w:tcPr>
            <w:tcW w:w="1843" w:type="dxa"/>
          </w:tcPr>
          <w:p w:rsidR="005E69F5" w:rsidRPr="005E69F5" w:rsidRDefault="00125BA6" w:rsidP="005E69F5">
            <w:pPr>
              <w:jc w:val="center"/>
              <w:rPr>
                <w:rFonts w:eastAsia="Times New Roman"/>
                <w:color w:val="000000"/>
                <w:sz w:val="18"/>
                <w:szCs w:val="18"/>
              </w:rPr>
            </w:pPr>
            <w:r>
              <w:rPr>
                <w:rFonts w:eastAsia="Times New Roman"/>
                <w:color w:val="000000"/>
                <w:sz w:val="18"/>
                <w:szCs w:val="18"/>
              </w:rPr>
              <w:t>4</w:t>
            </w:r>
          </w:p>
        </w:tc>
        <w:tc>
          <w:tcPr>
            <w:tcW w:w="1701"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216</w:t>
            </w:r>
          </w:p>
        </w:tc>
        <w:tc>
          <w:tcPr>
            <w:tcW w:w="2552"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6</w:t>
            </w:r>
          </w:p>
        </w:tc>
      </w:tr>
    </w:tbl>
    <w:p w:rsidR="005E69F5" w:rsidRDefault="005E69F5" w:rsidP="00F85FEB">
      <w:pPr>
        <w:jc w:val="both"/>
        <w:rPr>
          <w:rFonts w:ascii="Sylfaen" w:hAnsi="Sylfaen"/>
          <w:lang w:val="ka-GE"/>
        </w:rPr>
      </w:pPr>
    </w:p>
    <w:p w:rsidR="007C6C59" w:rsidRPr="00331703" w:rsidRDefault="00F85FEB" w:rsidP="00F85FEB">
      <w:pPr>
        <w:jc w:val="both"/>
        <w:rPr>
          <w:rFonts w:ascii="Sylfaen" w:hAnsi="Sylfaen"/>
          <w:b/>
          <w:lang w:val="ka-GE"/>
        </w:rPr>
      </w:pPr>
      <w:r>
        <w:rPr>
          <w:rFonts w:ascii="Sylfaen" w:hAnsi="Sylfaen"/>
          <w:lang w:val="ka-GE"/>
        </w:rPr>
        <w:t>8</w:t>
      </w:r>
      <w:r w:rsidRPr="00331703">
        <w:rPr>
          <w:rFonts w:ascii="Sylfaen" w:hAnsi="Sylfaen"/>
          <w:b/>
          <w:lang w:val="ka-GE"/>
        </w:rPr>
        <w:t>.</w:t>
      </w:r>
      <w:r w:rsidR="007C6C59" w:rsidRPr="00331703">
        <w:rPr>
          <w:rFonts w:ascii="Sylfaen" w:hAnsi="Sylfaen"/>
          <w:b/>
          <w:lang w:val="ka-GE"/>
        </w:rPr>
        <w:t xml:space="preserve">კლინიკებში ვიზიტორების პირდაპირი (არა სასწრაფო და სამაშველოთი) მიმართვიანობის დროს გაწეული ჯამური ხარჯი (გადახდილი + გადასახდელი) თვეების და </w:t>
      </w:r>
      <w:r w:rsidR="00DA494C" w:rsidRPr="00331703">
        <w:rPr>
          <w:rFonts w:ascii="Sylfaen" w:hAnsi="Sylfaen"/>
          <w:b/>
          <w:lang w:val="ka-GE"/>
        </w:rPr>
        <w:lastRenderedPageBreak/>
        <w:t xml:space="preserve">ჰოსპიტალიზაციური/ამბულატორიული მკურნალობის </w:t>
      </w:r>
      <w:r w:rsidR="007C6C59" w:rsidRPr="00331703">
        <w:rPr>
          <w:rFonts w:ascii="Sylfaen" w:hAnsi="Sylfaen"/>
          <w:b/>
          <w:lang w:val="ka-GE"/>
        </w:rPr>
        <w:t>მიხედვით. მათ შორის ტრავმებზე, რომელიც კარგი იქნება ჩაშლილი იყოს ტრავმის სიმძიმეების მიხედვით;</w:t>
      </w:r>
    </w:p>
    <w:p w:rsidR="008D0F62" w:rsidRPr="008D0F62" w:rsidRDefault="008D0F62" w:rsidP="008D0F62">
      <w:pPr>
        <w:jc w:val="both"/>
        <w:rPr>
          <w:rFonts w:ascii="Sylfaen" w:hAnsi="Sylfaen"/>
          <w:lang w:val="ka-GE"/>
        </w:rPr>
      </w:pPr>
      <w:r w:rsidRPr="008D0F62">
        <w:rPr>
          <w:rFonts w:ascii="Sylfaen" w:hAnsi="Sylfaen"/>
          <w:lang w:val="ka-GE"/>
        </w:rPr>
        <w:t>დღეის მდგომარეობით განუსაზღვრელობები, რომლებიც მნიშვნელოვან გავლენას ახდენს პროდუქტის ფასზე:</w:t>
      </w:r>
    </w:p>
    <w:p w:rsidR="008D0F62" w:rsidRDefault="008D0F62" w:rsidP="008D0F62">
      <w:pPr>
        <w:pStyle w:val="ListParagraph"/>
        <w:numPr>
          <w:ilvl w:val="0"/>
          <w:numId w:val="7"/>
        </w:numPr>
        <w:jc w:val="both"/>
        <w:rPr>
          <w:rFonts w:ascii="Sylfaen" w:hAnsi="Sylfaen"/>
          <w:lang w:val="ka-GE"/>
        </w:rPr>
      </w:pPr>
      <w:r w:rsidRPr="0043276E">
        <w:rPr>
          <w:rFonts w:ascii="Sylfaen" w:hAnsi="Sylfaen"/>
          <w:b/>
          <w:lang w:val="ka-GE"/>
        </w:rPr>
        <w:t>პენეტრაციის დონე.</w:t>
      </w:r>
      <w:r>
        <w:rPr>
          <w:rFonts w:ascii="Sylfaen" w:hAnsi="Sylfaen"/>
          <w:lang w:val="ka-GE"/>
        </w:rPr>
        <w:t xml:space="preserve"> არ ვიცით შემოსული ტურისტების რა წილი იყიდის დაზღვევას. ვინაიდან რაოდენობა დიდია, დაშვებაში მცირე უზუსტობაც შეიძლება მნიშვნელოვანი ნეგატიური შედეგის მომცემი იყოს. ამიტომ შედარებით კონსერვატულები უნდა ვიყოთ დაშვებაში.</w:t>
      </w:r>
    </w:p>
    <w:p w:rsidR="008D0F62" w:rsidRDefault="008D0F62" w:rsidP="008D0F62">
      <w:pPr>
        <w:pStyle w:val="ListParagraph"/>
        <w:numPr>
          <w:ilvl w:val="0"/>
          <w:numId w:val="7"/>
        </w:numPr>
        <w:jc w:val="both"/>
        <w:rPr>
          <w:rFonts w:ascii="Sylfaen" w:hAnsi="Sylfaen"/>
          <w:lang w:val="ka-GE"/>
        </w:rPr>
      </w:pPr>
      <w:r w:rsidRPr="0043276E">
        <w:rPr>
          <w:rFonts w:ascii="Sylfaen" w:hAnsi="Sylfaen"/>
          <w:b/>
          <w:lang w:val="ka-GE"/>
        </w:rPr>
        <w:t xml:space="preserve">სარისკო აქტივობებით დაკავებული ტურისტების რისკის არ ცოდნა. </w:t>
      </w:r>
      <w:r w:rsidRPr="0043276E">
        <w:rPr>
          <w:rFonts w:ascii="Sylfaen" w:hAnsi="Sylfaen"/>
          <w:lang w:val="ka-GE"/>
        </w:rPr>
        <w:t>ამ რისკის შეფასება საქართველოს მოქალაქეების სტატისტიკით ქვეყნის შიგნით თუ გარეთ არ იქნება სწორი. ამის მიზეზი საქართველოში ჩამოსული ტურისტების აქტივობების სპეციფიკაა, რომელიც მაგალითად სარისკო სპორტს და მთაში მოგზაურობას დიდი დოზით მოიცავს.</w:t>
      </w:r>
    </w:p>
    <w:p w:rsidR="008D0F62" w:rsidRDefault="008D0F62" w:rsidP="008D0F62">
      <w:pPr>
        <w:pStyle w:val="ListParagraph"/>
        <w:numPr>
          <w:ilvl w:val="0"/>
          <w:numId w:val="7"/>
        </w:numPr>
        <w:jc w:val="both"/>
        <w:rPr>
          <w:rFonts w:ascii="Sylfaen" w:hAnsi="Sylfaen"/>
          <w:lang w:val="ka-GE"/>
        </w:rPr>
      </w:pPr>
      <w:r>
        <w:rPr>
          <w:rFonts w:ascii="Sylfaen" w:hAnsi="Sylfaen"/>
          <w:b/>
          <w:lang w:val="ka-GE"/>
        </w:rPr>
        <w:t>ინფლაცია ჯანდაცვის სფეროში.</w:t>
      </w:r>
      <w:r>
        <w:rPr>
          <w:rFonts w:ascii="Sylfaen" w:hAnsi="Sylfaen"/>
          <w:lang w:val="ka-GE"/>
        </w:rPr>
        <w:t xml:space="preserve"> ბუნებრივ ინფლაციასთან ერთად შესაძლოა ადგილობრივი ბაზრის (საყოველთაო დაზღვევა) რეგულირებამ ფასები დამატებით გაზარდოს დაურეგულირებელ ნაწილზე. კვლავ რთულია ამის ზუსტად პროგნოზი, ამიტომ კონსერვატულები უნდა ვიყოთ დაშვებაში.</w:t>
      </w:r>
    </w:p>
    <w:p w:rsidR="008D0F62" w:rsidRDefault="008D0F62" w:rsidP="008D0F62">
      <w:pPr>
        <w:pStyle w:val="ListParagraph"/>
        <w:numPr>
          <w:ilvl w:val="0"/>
          <w:numId w:val="7"/>
        </w:numPr>
        <w:jc w:val="both"/>
        <w:rPr>
          <w:rFonts w:ascii="Sylfaen" w:hAnsi="Sylfaen"/>
          <w:lang w:val="ka-GE"/>
        </w:rPr>
      </w:pPr>
      <w:r>
        <w:rPr>
          <w:rFonts w:ascii="Sylfaen" w:hAnsi="Sylfaen"/>
          <w:b/>
          <w:lang w:val="ka-GE"/>
        </w:rPr>
        <w:t xml:space="preserve">ცვლილება ქვეყანაში დაყოვნების დღეების საშუალოში. </w:t>
      </w:r>
      <w:r w:rsidRPr="0043276E">
        <w:rPr>
          <w:rFonts w:ascii="Sylfaen" w:hAnsi="Sylfaen"/>
          <w:lang w:val="ka-GE"/>
        </w:rPr>
        <w:t>ჩვენი</w:t>
      </w:r>
      <w:r>
        <w:rPr>
          <w:rFonts w:ascii="Sylfaen" w:hAnsi="Sylfaen"/>
          <w:lang w:val="ka-GE"/>
        </w:rPr>
        <w:t xml:space="preserve"> გათვლების ერთ-ერთი ნაწილია თუ საშუალოდ რამდენ დღეს ატარებს ტურისტი ქვეყანაში. ამ პარამეტრის ცვლილება თუნდაც იმის გამო, რომ მაგალითად, ტრანზიტული ტურისტები არ გახდნენ დადგენილებით ვალდებული იყიდონ, მნიშვნელოვან გავლენას მოახდენს მთლიან პროდუქტზე. ამიტომ აქაც უნდა ვიყოთ კონსერვატულები.</w:t>
      </w:r>
    </w:p>
    <w:p w:rsidR="00331703" w:rsidRDefault="00331703">
      <w:pPr>
        <w:spacing w:after="200" w:line="276" w:lineRule="auto"/>
        <w:rPr>
          <w:rFonts w:ascii="Sylfaen" w:hAnsi="Sylfaen"/>
          <w:lang w:val="ka-GE"/>
        </w:rPr>
      </w:pPr>
      <w:r>
        <w:rPr>
          <w:rFonts w:ascii="Sylfaen" w:hAnsi="Sylfaen"/>
          <w:lang w:val="ka-GE"/>
        </w:rPr>
        <w:br w:type="page"/>
      </w:r>
    </w:p>
    <w:p w:rsidR="008D0F62" w:rsidRPr="0043276E" w:rsidRDefault="008D0F62" w:rsidP="008D0F62">
      <w:pPr>
        <w:pStyle w:val="ListParagraph"/>
        <w:ind w:left="1080"/>
        <w:jc w:val="both"/>
        <w:rPr>
          <w:rFonts w:ascii="Sylfaen" w:hAnsi="Sylfaen"/>
          <w:lang w:val="ka-GE"/>
        </w:rPr>
      </w:pPr>
    </w:p>
    <w:p w:rsidR="008D0F62" w:rsidRPr="00230CB0" w:rsidRDefault="008D0F62" w:rsidP="008D0F62">
      <w:pPr>
        <w:jc w:val="both"/>
        <w:rPr>
          <w:rFonts w:ascii="Sylfaen" w:hAnsi="Sylfaen"/>
          <w:lang w:val="ka-GE"/>
        </w:rPr>
      </w:pPr>
      <w:r w:rsidRPr="00230CB0">
        <w:rPr>
          <w:rFonts w:ascii="Sylfaen" w:hAnsi="Sylfaen"/>
          <w:lang w:val="ka-GE"/>
        </w:rPr>
        <w:t>ასევე გასარკვევია:</w:t>
      </w:r>
    </w:p>
    <w:p w:rsidR="008D0F62" w:rsidRPr="00230CB0" w:rsidRDefault="008D0F62" w:rsidP="008D0F62">
      <w:pPr>
        <w:jc w:val="both"/>
        <w:rPr>
          <w:rFonts w:ascii="Sylfaen" w:hAnsi="Sylfaen"/>
          <w:lang w:val="ka-GE"/>
        </w:rPr>
      </w:pPr>
    </w:p>
    <w:p w:rsidR="008D0F62" w:rsidRPr="00230CB0" w:rsidRDefault="008D0F62" w:rsidP="008D0F62">
      <w:pPr>
        <w:pStyle w:val="ListParagraph"/>
        <w:numPr>
          <w:ilvl w:val="0"/>
          <w:numId w:val="6"/>
        </w:numPr>
        <w:jc w:val="both"/>
        <w:rPr>
          <w:rFonts w:ascii="Sylfaen" w:hAnsi="Sylfaen"/>
          <w:lang w:val="ka-GE"/>
        </w:rPr>
      </w:pPr>
      <w:r w:rsidRPr="00230CB0">
        <w:rPr>
          <w:rFonts w:ascii="Sylfaen" w:hAnsi="Sylfaen"/>
          <w:lang w:val="ka-GE"/>
        </w:rPr>
        <w:t>პროდუქტის ზუსტი სახელწოდება;</w:t>
      </w:r>
    </w:p>
    <w:p w:rsidR="008D0F62" w:rsidRPr="00230CB0" w:rsidRDefault="008D0F62" w:rsidP="008D0F62">
      <w:pPr>
        <w:pStyle w:val="ListParagraph"/>
        <w:numPr>
          <w:ilvl w:val="0"/>
          <w:numId w:val="6"/>
        </w:numPr>
        <w:jc w:val="both"/>
        <w:rPr>
          <w:rFonts w:ascii="Sylfaen" w:hAnsi="Sylfaen"/>
          <w:lang w:val="ka-GE"/>
        </w:rPr>
      </w:pPr>
      <w:r w:rsidRPr="00230CB0">
        <w:rPr>
          <w:rFonts w:ascii="Sylfaen" w:hAnsi="Sylfaen"/>
          <w:lang w:val="ka-GE"/>
        </w:rPr>
        <w:t>გაყიდვების არხები;</w:t>
      </w:r>
    </w:p>
    <w:p w:rsidR="008D0F62" w:rsidRPr="00230CB0" w:rsidRDefault="008D0F62" w:rsidP="008D0F62">
      <w:pPr>
        <w:pStyle w:val="ListParagraph"/>
        <w:numPr>
          <w:ilvl w:val="0"/>
          <w:numId w:val="6"/>
        </w:numPr>
        <w:jc w:val="both"/>
        <w:rPr>
          <w:rFonts w:ascii="Sylfaen" w:hAnsi="Sylfaen"/>
          <w:lang w:val="ka-GE"/>
        </w:rPr>
      </w:pPr>
      <w:r w:rsidRPr="00230CB0">
        <w:rPr>
          <w:rFonts w:ascii="Sylfaen" w:hAnsi="Sylfaen"/>
          <w:lang w:val="ka-GE"/>
        </w:rPr>
        <w:t>სამაშველო ღონისძიებების ზუსტი დეფინიცია;</w:t>
      </w:r>
    </w:p>
    <w:p w:rsidR="008D0F62" w:rsidRPr="00230CB0" w:rsidRDefault="008D0F62" w:rsidP="008D0F62">
      <w:pPr>
        <w:pStyle w:val="ListParagraph"/>
        <w:numPr>
          <w:ilvl w:val="0"/>
          <w:numId w:val="6"/>
        </w:numPr>
        <w:jc w:val="both"/>
        <w:rPr>
          <w:rFonts w:ascii="Sylfaen" w:hAnsi="Sylfaen"/>
          <w:lang w:val="ka-GE"/>
        </w:rPr>
      </w:pPr>
      <w:r w:rsidRPr="00230CB0">
        <w:rPr>
          <w:rFonts w:ascii="Sylfaen" w:hAnsi="Sylfaen"/>
          <w:lang w:val="ka-GE"/>
        </w:rPr>
        <w:t>საზღვრის გადაკვეთის დროს ჯარიმის თანხაში პრემიის ასახვის თემა;</w:t>
      </w:r>
    </w:p>
    <w:p w:rsidR="008D0F62" w:rsidRPr="00230CB0" w:rsidRDefault="008D0F62" w:rsidP="008D0F62">
      <w:pPr>
        <w:pStyle w:val="ListParagraph"/>
        <w:numPr>
          <w:ilvl w:val="0"/>
          <w:numId w:val="6"/>
        </w:numPr>
        <w:jc w:val="both"/>
        <w:rPr>
          <w:rFonts w:ascii="Sylfaen" w:hAnsi="Sylfaen"/>
          <w:lang w:val="ka-GE"/>
        </w:rPr>
      </w:pPr>
      <w:r w:rsidRPr="00230CB0">
        <w:rPr>
          <w:rFonts w:ascii="Sylfaen" w:hAnsi="Sylfaen"/>
          <w:lang w:val="ka-GE"/>
        </w:rPr>
        <w:t>ჯარიმის გადახდის ხედვა;</w:t>
      </w:r>
    </w:p>
    <w:p w:rsidR="008D0F62" w:rsidRPr="00230CB0" w:rsidRDefault="008D0F62" w:rsidP="008D0F62">
      <w:pPr>
        <w:pStyle w:val="ListParagraph"/>
        <w:numPr>
          <w:ilvl w:val="0"/>
          <w:numId w:val="6"/>
        </w:numPr>
        <w:jc w:val="both"/>
        <w:rPr>
          <w:rFonts w:ascii="Sylfaen" w:hAnsi="Sylfaen"/>
          <w:lang w:val="ka-GE"/>
        </w:rPr>
      </w:pPr>
      <w:r w:rsidRPr="00230CB0">
        <w:rPr>
          <w:rFonts w:ascii="Sylfaen" w:hAnsi="Sylfaen"/>
          <w:lang w:val="ka-GE"/>
        </w:rPr>
        <w:t>სავალდებულო დაზღვევის კონტროლის მექანიზმი:</w:t>
      </w:r>
    </w:p>
    <w:p w:rsidR="008D0F62" w:rsidRPr="00230CB0" w:rsidRDefault="008D0F62" w:rsidP="008D0F62">
      <w:pPr>
        <w:pStyle w:val="ListParagraph"/>
        <w:jc w:val="both"/>
        <w:rPr>
          <w:rFonts w:ascii="Sylfaen" w:hAnsi="Sylfaen"/>
          <w:lang w:val="ka-GE"/>
        </w:rPr>
      </w:pPr>
      <w:r w:rsidRPr="00230CB0">
        <w:rPr>
          <w:rFonts w:ascii="Sylfaen" w:hAnsi="Sylfaen"/>
          <w:lang w:val="ka-GE"/>
        </w:rPr>
        <w:t>შემოსვლისას შემოწმების შემთხვევაში შესაძლოა შეძენა მოხდეს იმ მინიმალური ვადით, რომელიც ვიზიტორს მხოლოდ სასაზღვრო ზოლის გადმოკვეთის პრობლემას მოუგვარებს,</w:t>
      </w:r>
    </w:p>
    <w:p w:rsidR="008D0F62" w:rsidRDefault="008D0F62" w:rsidP="008D0F62">
      <w:pPr>
        <w:pStyle w:val="ListParagraph"/>
        <w:jc w:val="both"/>
        <w:rPr>
          <w:rFonts w:ascii="Sylfaen" w:hAnsi="Sylfaen"/>
          <w:lang w:val="ka-GE"/>
        </w:rPr>
      </w:pPr>
      <w:r w:rsidRPr="00230CB0">
        <w:rPr>
          <w:rFonts w:ascii="Sylfaen" w:hAnsi="Sylfaen"/>
          <w:lang w:val="ka-GE"/>
        </w:rPr>
        <w:t>ქვეყნიდან გასვლისას შემოწმების შემთხვევაში მოგზაური ხშირ შემთხვევაში იქნება გადახდისუუნარო.</w:t>
      </w:r>
    </w:p>
    <w:p w:rsidR="008D0F62" w:rsidRDefault="008D0F62" w:rsidP="008D0F62">
      <w:pPr>
        <w:numPr>
          <w:ilvl w:val="0"/>
          <w:numId w:val="6"/>
        </w:numPr>
        <w:spacing w:before="100" w:beforeAutospacing="1" w:after="100" w:afterAutospacing="1"/>
        <w:rPr>
          <w:rFonts w:eastAsia="Times New Roman"/>
          <w:color w:val="212121"/>
          <w:sz w:val="23"/>
          <w:szCs w:val="23"/>
        </w:rPr>
      </w:pPr>
      <w:proofErr w:type="spellStart"/>
      <w:r>
        <w:rPr>
          <w:rFonts w:ascii="Sylfaen" w:eastAsia="Times New Roman" w:hAnsi="Sylfaen"/>
          <w:color w:val="000000"/>
        </w:rPr>
        <w:t>ვერტმფრენის</w:t>
      </w:r>
      <w:proofErr w:type="spellEnd"/>
      <w:r>
        <w:rPr>
          <w:rFonts w:ascii="Sylfaen" w:eastAsia="Times New Roman" w:hAnsi="Sylfaen"/>
          <w:color w:val="000000"/>
        </w:rPr>
        <w:t xml:space="preserve"> </w:t>
      </w:r>
      <w:proofErr w:type="spellStart"/>
      <w:r>
        <w:rPr>
          <w:rFonts w:ascii="Sylfaen" w:eastAsia="Times New Roman" w:hAnsi="Sylfaen"/>
          <w:color w:val="000000"/>
        </w:rPr>
        <w:t>შეძენასთან</w:t>
      </w:r>
      <w:proofErr w:type="spellEnd"/>
      <w:r>
        <w:rPr>
          <w:rFonts w:ascii="Sylfaen" w:eastAsia="Times New Roman" w:hAnsi="Sylfaen"/>
          <w:color w:val="000000"/>
        </w:rPr>
        <w:t xml:space="preserve"> </w:t>
      </w:r>
      <w:proofErr w:type="spellStart"/>
      <w:r>
        <w:rPr>
          <w:rFonts w:ascii="Sylfaen" w:eastAsia="Times New Roman" w:hAnsi="Sylfaen"/>
          <w:color w:val="000000"/>
        </w:rPr>
        <w:t>დაკავშრებული</w:t>
      </w:r>
      <w:proofErr w:type="spellEnd"/>
      <w:r>
        <w:rPr>
          <w:rFonts w:ascii="Sylfaen" w:eastAsia="Times New Roman" w:hAnsi="Sylfaen"/>
          <w:color w:val="000000"/>
        </w:rPr>
        <w:t xml:space="preserve"> </w:t>
      </w:r>
      <w:proofErr w:type="spellStart"/>
      <w:r>
        <w:rPr>
          <w:rFonts w:ascii="Sylfaen" w:eastAsia="Times New Roman" w:hAnsi="Sylfaen"/>
          <w:color w:val="000000"/>
        </w:rPr>
        <w:t>ხარჯი</w:t>
      </w:r>
      <w:proofErr w:type="spellEnd"/>
      <w:r>
        <w:rPr>
          <w:rFonts w:ascii="Sylfaen" w:eastAsia="Times New Roman" w:hAnsi="Sylfaen"/>
          <w:color w:val="000000"/>
        </w:rPr>
        <w:t> (</w:t>
      </w:r>
      <w:proofErr w:type="spellStart"/>
      <w:r>
        <w:rPr>
          <w:rFonts w:ascii="Sylfaen" w:eastAsia="Times New Roman" w:hAnsi="Sylfaen"/>
          <w:color w:val="000000"/>
        </w:rPr>
        <w:t>თუ</w:t>
      </w:r>
      <w:proofErr w:type="spellEnd"/>
      <w:r>
        <w:rPr>
          <w:rFonts w:ascii="Sylfaen" w:eastAsia="Times New Roman" w:hAnsi="Sylfaen"/>
          <w:color w:val="000000"/>
        </w:rPr>
        <w:t xml:space="preserve"> </w:t>
      </w:r>
      <w:proofErr w:type="spellStart"/>
      <w:r>
        <w:rPr>
          <w:rFonts w:ascii="Sylfaen" w:eastAsia="Times New Roman" w:hAnsi="Sylfaen"/>
          <w:color w:val="000000"/>
        </w:rPr>
        <w:t>ისევ</w:t>
      </w:r>
      <w:proofErr w:type="spellEnd"/>
      <w:r>
        <w:rPr>
          <w:rFonts w:ascii="Sylfaen" w:eastAsia="Times New Roman" w:hAnsi="Sylfaen"/>
          <w:color w:val="000000"/>
        </w:rPr>
        <w:t xml:space="preserve"> </w:t>
      </w:r>
      <w:proofErr w:type="spellStart"/>
      <w:r>
        <w:rPr>
          <w:rFonts w:ascii="Sylfaen" w:eastAsia="Times New Roman" w:hAnsi="Sylfaen"/>
          <w:color w:val="000000"/>
        </w:rPr>
        <w:t>აქტუალურია</w:t>
      </w:r>
      <w:proofErr w:type="spellEnd"/>
      <w:r>
        <w:rPr>
          <w:rFonts w:ascii="Sylfaen" w:eastAsia="Times New Roman" w:hAnsi="Sylfaen"/>
          <w:color w:val="000000"/>
        </w:rPr>
        <w:t xml:space="preserve">) </w:t>
      </w:r>
      <w:proofErr w:type="spellStart"/>
      <w:r>
        <w:rPr>
          <w:rFonts w:ascii="Sylfaen" w:eastAsia="Times New Roman" w:hAnsi="Sylfaen"/>
          <w:color w:val="000000"/>
        </w:rPr>
        <w:t>და</w:t>
      </w:r>
      <w:proofErr w:type="spellEnd"/>
      <w:r>
        <w:rPr>
          <w:rFonts w:ascii="Sylfaen" w:eastAsia="Times New Roman" w:hAnsi="Sylfaen"/>
          <w:color w:val="000000"/>
        </w:rPr>
        <w:t xml:space="preserve"> </w:t>
      </w:r>
      <w:proofErr w:type="spellStart"/>
      <w:r>
        <w:rPr>
          <w:rFonts w:ascii="Sylfaen" w:eastAsia="Times New Roman" w:hAnsi="Sylfaen"/>
          <w:color w:val="000000"/>
        </w:rPr>
        <w:t>ამ</w:t>
      </w:r>
      <w:proofErr w:type="spellEnd"/>
      <w:r>
        <w:rPr>
          <w:rFonts w:ascii="Sylfaen" w:eastAsia="Times New Roman" w:hAnsi="Sylfaen"/>
          <w:color w:val="000000"/>
        </w:rPr>
        <w:t xml:space="preserve"> </w:t>
      </w:r>
      <w:proofErr w:type="spellStart"/>
      <w:r>
        <w:rPr>
          <w:rFonts w:ascii="Sylfaen" w:eastAsia="Times New Roman" w:hAnsi="Sylfaen"/>
          <w:color w:val="000000"/>
        </w:rPr>
        <w:t>ხარჯის</w:t>
      </w:r>
      <w:proofErr w:type="spellEnd"/>
      <w:r>
        <w:rPr>
          <w:rFonts w:ascii="Sylfaen" w:eastAsia="Times New Roman" w:hAnsi="Sylfaen"/>
          <w:color w:val="000000"/>
        </w:rPr>
        <w:t> </w:t>
      </w:r>
      <w:proofErr w:type="spellStart"/>
      <w:r>
        <w:rPr>
          <w:rFonts w:ascii="Sylfaen" w:eastAsia="Times New Roman" w:hAnsi="Sylfaen"/>
          <w:color w:val="000000"/>
        </w:rPr>
        <w:t>გადანაწილების</w:t>
      </w:r>
      <w:proofErr w:type="spellEnd"/>
      <w:r>
        <w:rPr>
          <w:rFonts w:ascii="Sylfaen" w:eastAsia="Times New Roman" w:hAnsi="Sylfaen"/>
          <w:color w:val="000000"/>
        </w:rPr>
        <w:t xml:space="preserve"> </w:t>
      </w:r>
      <w:proofErr w:type="spellStart"/>
      <w:r>
        <w:rPr>
          <w:rFonts w:ascii="Sylfaen" w:eastAsia="Times New Roman" w:hAnsi="Sylfaen"/>
          <w:color w:val="000000"/>
        </w:rPr>
        <w:t>პრინციპი</w:t>
      </w:r>
      <w:proofErr w:type="spellEnd"/>
      <w:r>
        <w:rPr>
          <w:rFonts w:ascii="Sylfaen" w:eastAsia="Times New Roman" w:hAnsi="Sylfaen"/>
          <w:color w:val="000000"/>
        </w:rPr>
        <w:t> (</w:t>
      </w:r>
      <w:proofErr w:type="spellStart"/>
      <w:r>
        <w:rPr>
          <w:rFonts w:ascii="Sylfaen" w:eastAsia="Times New Roman" w:hAnsi="Sylfaen"/>
          <w:color w:val="000000"/>
        </w:rPr>
        <w:t>გათვალისწიენბულ</w:t>
      </w:r>
      <w:proofErr w:type="spellEnd"/>
      <w:r>
        <w:rPr>
          <w:rFonts w:ascii="Sylfaen" w:eastAsia="Times New Roman" w:hAnsi="Sylfaen"/>
          <w:color w:val="000000"/>
        </w:rPr>
        <w:t xml:space="preserve"> </w:t>
      </w:r>
      <w:proofErr w:type="spellStart"/>
      <w:r>
        <w:rPr>
          <w:rFonts w:ascii="Sylfaen" w:eastAsia="Times New Roman" w:hAnsi="Sylfaen"/>
          <w:color w:val="000000"/>
        </w:rPr>
        <w:t>უნდა</w:t>
      </w:r>
      <w:proofErr w:type="spellEnd"/>
      <w:r>
        <w:rPr>
          <w:rFonts w:ascii="Sylfaen" w:eastAsia="Times New Roman" w:hAnsi="Sylfaen"/>
          <w:color w:val="000000"/>
        </w:rPr>
        <w:t xml:space="preserve"> </w:t>
      </w:r>
      <w:proofErr w:type="spellStart"/>
      <w:r>
        <w:rPr>
          <w:rFonts w:ascii="Sylfaen" w:eastAsia="Times New Roman" w:hAnsi="Sylfaen"/>
          <w:color w:val="000000"/>
        </w:rPr>
        <w:t>იქნას</w:t>
      </w:r>
      <w:proofErr w:type="spellEnd"/>
      <w:r>
        <w:rPr>
          <w:rFonts w:ascii="Sylfaen" w:eastAsia="Times New Roman" w:hAnsi="Sylfaen"/>
          <w:color w:val="000000"/>
        </w:rPr>
        <w:t xml:space="preserve"> </w:t>
      </w:r>
      <w:proofErr w:type="spellStart"/>
      <w:r>
        <w:rPr>
          <w:rFonts w:ascii="Sylfaen" w:eastAsia="Times New Roman" w:hAnsi="Sylfaen"/>
          <w:color w:val="000000"/>
        </w:rPr>
        <w:t>ფასში</w:t>
      </w:r>
      <w:proofErr w:type="spellEnd"/>
      <w:r>
        <w:rPr>
          <w:rFonts w:ascii="Sylfaen" w:eastAsia="Times New Roman" w:hAnsi="Sylfaen"/>
          <w:color w:val="000000"/>
        </w:rPr>
        <w:t>)</w:t>
      </w:r>
    </w:p>
    <w:p w:rsidR="008D0F62" w:rsidRPr="00514040" w:rsidRDefault="008D0F62" w:rsidP="008D0F62">
      <w:pPr>
        <w:pStyle w:val="ListParagraph"/>
        <w:numPr>
          <w:ilvl w:val="0"/>
          <w:numId w:val="6"/>
        </w:numPr>
        <w:rPr>
          <w:rFonts w:ascii="Sylfaen" w:hAnsi="Sylfaen"/>
          <w:lang w:val="ka-GE"/>
        </w:rPr>
      </w:pPr>
      <w:r w:rsidRPr="00514040">
        <w:rPr>
          <w:rFonts w:ascii="Sylfaen" w:hAnsi="Sylfaen" w:cs="Sylfaen"/>
          <w:lang w:val="ka-GE"/>
        </w:rPr>
        <w:t>სასწრაფო</w:t>
      </w:r>
      <w:r w:rsidRPr="00514040">
        <w:rPr>
          <w:lang w:val="ka-GE"/>
        </w:rPr>
        <w:t xml:space="preserve"> </w:t>
      </w:r>
      <w:r w:rsidRPr="00514040">
        <w:rPr>
          <w:rFonts w:ascii="Sylfaen" w:hAnsi="Sylfaen" w:cs="Sylfaen"/>
          <w:lang w:val="ka-GE"/>
        </w:rPr>
        <w:t>დახმარება</w:t>
      </w:r>
      <w:r w:rsidRPr="00514040">
        <w:rPr>
          <w:lang w:val="ka-GE"/>
        </w:rPr>
        <w:t xml:space="preserve"> </w:t>
      </w:r>
      <w:r w:rsidRPr="00514040">
        <w:rPr>
          <w:rFonts w:ascii="Sylfaen" w:hAnsi="Sylfaen" w:cs="Sylfaen"/>
          <w:lang w:val="ka-GE"/>
        </w:rPr>
        <w:t>ევაკუაციისა</w:t>
      </w:r>
      <w:r w:rsidRPr="00514040">
        <w:rPr>
          <w:lang w:val="ka-GE"/>
        </w:rPr>
        <w:t xml:space="preserve"> </w:t>
      </w:r>
      <w:r w:rsidRPr="00514040">
        <w:rPr>
          <w:rFonts w:ascii="Sylfaen" w:hAnsi="Sylfaen" w:cs="Sylfaen"/>
          <w:lang w:val="ka-GE"/>
        </w:rPr>
        <w:t>და</w:t>
      </w:r>
      <w:r w:rsidRPr="00514040">
        <w:rPr>
          <w:lang w:val="ka-GE"/>
        </w:rPr>
        <w:t xml:space="preserve"> </w:t>
      </w:r>
      <w:r w:rsidRPr="00514040">
        <w:rPr>
          <w:rFonts w:ascii="Sylfaen" w:hAnsi="Sylfaen" w:cs="Sylfaen"/>
          <w:lang w:val="ka-GE"/>
        </w:rPr>
        <w:t>რეპატრიაციის</w:t>
      </w:r>
      <w:r w:rsidRPr="00514040">
        <w:rPr>
          <w:lang w:val="ka-GE"/>
        </w:rPr>
        <w:t xml:space="preserve"> </w:t>
      </w:r>
      <w:r w:rsidRPr="00514040">
        <w:rPr>
          <w:rFonts w:ascii="Sylfaen" w:hAnsi="Sylfaen" w:cs="Sylfaen"/>
          <w:lang w:val="ka-GE"/>
        </w:rPr>
        <w:t>დროს</w:t>
      </w:r>
      <w:r w:rsidRPr="00514040">
        <w:rPr>
          <w:lang w:val="ka-GE"/>
        </w:rPr>
        <w:t xml:space="preserve"> ,</w:t>
      </w:r>
      <w:r w:rsidRPr="00514040">
        <w:rPr>
          <w:rFonts w:ascii="Sylfaen" w:hAnsi="Sylfaen" w:cs="Sylfaen"/>
          <w:lang w:val="ka-GE"/>
        </w:rPr>
        <w:t>მათ</w:t>
      </w:r>
      <w:r w:rsidRPr="00514040">
        <w:rPr>
          <w:lang w:val="ka-GE"/>
        </w:rPr>
        <w:t xml:space="preserve"> </w:t>
      </w:r>
      <w:r w:rsidRPr="00514040">
        <w:rPr>
          <w:rFonts w:ascii="Sylfaen" w:hAnsi="Sylfaen" w:cs="Sylfaen"/>
          <w:lang w:val="ka-GE"/>
        </w:rPr>
        <w:t>შორის</w:t>
      </w:r>
      <w:r w:rsidRPr="00514040">
        <w:rPr>
          <w:lang w:val="ka-GE"/>
        </w:rPr>
        <w:t xml:space="preserve"> </w:t>
      </w:r>
      <w:r w:rsidRPr="00514040">
        <w:rPr>
          <w:rFonts w:ascii="Sylfaen" w:hAnsi="Sylfaen" w:cs="Sylfaen"/>
          <w:lang w:val="ka-GE"/>
        </w:rPr>
        <w:t>ვეტფრენის</w:t>
      </w:r>
      <w:r w:rsidRPr="00514040">
        <w:rPr>
          <w:lang w:val="ka-GE"/>
        </w:rPr>
        <w:t xml:space="preserve"> </w:t>
      </w:r>
      <w:r w:rsidRPr="00514040">
        <w:rPr>
          <w:rFonts w:ascii="Sylfaen" w:hAnsi="Sylfaen" w:cs="Sylfaen"/>
          <w:lang w:val="ka-GE"/>
        </w:rPr>
        <w:t>საჭიროების</w:t>
      </w:r>
      <w:r w:rsidRPr="00514040">
        <w:rPr>
          <w:lang w:val="ka-GE"/>
        </w:rPr>
        <w:t xml:space="preserve"> </w:t>
      </w:r>
      <w:r w:rsidRPr="00514040">
        <w:rPr>
          <w:rFonts w:ascii="Sylfaen" w:hAnsi="Sylfaen" w:cs="Sylfaen"/>
          <w:lang w:val="ka-GE"/>
        </w:rPr>
        <w:t>შემთხვევაში</w:t>
      </w:r>
      <w:r w:rsidRPr="00514040">
        <w:rPr>
          <w:lang w:val="ka-GE"/>
        </w:rPr>
        <w:t xml:space="preserve"> - </w:t>
      </w:r>
      <w:r w:rsidRPr="00514040">
        <w:rPr>
          <w:rFonts w:ascii="Sylfaen" w:hAnsi="Sylfaen" w:cs="Sylfaen"/>
          <w:lang w:val="ka-GE"/>
        </w:rPr>
        <w:t>სახელმწიფო</w:t>
      </w:r>
      <w:r w:rsidRPr="00514040">
        <w:rPr>
          <w:lang w:val="ka-GE"/>
        </w:rPr>
        <w:t xml:space="preserve"> </w:t>
      </w:r>
      <w:r w:rsidRPr="00514040">
        <w:rPr>
          <w:rFonts w:ascii="Sylfaen" w:hAnsi="Sylfaen" w:cs="Sylfaen"/>
          <w:lang w:val="ka-GE"/>
        </w:rPr>
        <w:t>გააკონტროლებს</w:t>
      </w:r>
      <w:r w:rsidRPr="00514040">
        <w:rPr>
          <w:lang w:val="ka-GE"/>
        </w:rPr>
        <w:t xml:space="preserve"> </w:t>
      </w:r>
      <w:r w:rsidRPr="00514040">
        <w:rPr>
          <w:rFonts w:ascii="Sylfaen" w:hAnsi="Sylfaen" w:cs="Sylfaen"/>
          <w:lang w:val="ka-GE"/>
        </w:rPr>
        <w:t>და</w:t>
      </w:r>
      <w:r w:rsidRPr="00514040">
        <w:rPr>
          <w:lang w:val="ka-GE"/>
        </w:rPr>
        <w:t xml:space="preserve"> </w:t>
      </w:r>
      <w:r w:rsidRPr="00514040">
        <w:rPr>
          <w:rFonts w:ascii="Sylfaen" w:hAnsi="Sylfaen" w:cs="Sylfaen"/>
          <w:lang w:val="ka-GE"/>
        </w:rPr>
        <w:t>დააწესებს</w:t>
      </w:r>
      <w:r w:rsidRPr="00514040">
        <w:rPr>
          <w:lang w:val="ka-GE"/>
        </w:rPr>
        <w:t xml:space="preserve"> </w:t>
      </w:r>
      <w:r w:rsidRPr="00514040">
        <w:rPr>
          <w:rFonts w:ascii="Sylfaen" w:hAnsi="Sylfaen" w:cs="Sylfaen"/>
          <w:lang w:val="ka-GE"/>
        </w:rPr>
        <w:t>ტარიფებს</w:t>
      </w:r>
      <w:r w:rsidRPr="00514040">
        <w:rPr>
          <w:lang w:val="ka-GE"/>
        </w:rPr>
        <w:t xml:space="preserve">  </w:t>
      </w:r>
      <w:r w:rsidRPr="00514040">
        <w:rPr>
          <w:rFonts w:ascii="Sylfaen" w:hAnsi="Sylfaen" w:cs="Sylfaen"/>
          <w:lang w:val="ka-GE"/>
        </w:rPr>
        <w:t>მომწოდებელთან</w:t>
      </w:r>
      <w:r w:rsidRPr="00514040">
        <w:rPr>
          <w:lang w:val="ka-GE"/>
        </w:rPr>
        <w:t xml:space="preserve"> </w:t>
      </w:r>
      <w:r w:rsidRPr="00514040">
        <w:rPr>
          <w:rFonts w:ascii="Sylfaen" w:hAnsi="Sylfaen" w:cs="Sylfaen"/>
          <w:lang w:val="ka-GE"/>
        </w:rPr>
        <w:t>თუ</w:t>
      </w:r>
      <w:r w:rsidRPr="00514040">
        <w:rPr>
          <w:lang w:val="ka-GE"/>
        </w:rPr>
        <w:t xml:space="preserve"> ?</w:t>
      </w:r>
    </w:p>
    <w:p w:rsidR="00C20D72" w:rsidRPr="00230CB0" w:rsidRDefault="00C20D72" w:rsidP="00C20D72">
      <w:pPr>
        <w:rPr>
          <w:rFonts w:ascii="Sylfaen" w:hAnsi="Sylfaen"/>
        </w:rPr>
      </w:pPr>
    </w:p>
    <w:sectPr w:rsidR="00C20D72" w:rsidRPr="00230CB0" w:rsidSect="00331703">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77DD0"/>
    <w:multiLevelType w:val="hybridMultilevel"/>
    <w:tmpl w:val="B5342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FB61CE"/>
    <w:multiLevelType w:val="hybridMultilevel"/>
    <w:tmpl w:val="71765EA2"/>
    <w:lvl w:ilvl="0" w:tplc="314A7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3B5A9C"/>
    <w:multiLevelType w:val="hybridMultilevel"/>
    <w:tmpl w:val="D5908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8972FF"/>
    <w:multiLevelType w:val="hybridMultilevel"/>
    <w:tmpl w:val="20DA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E54C51"/>
    <w:multiLevelType w:val="hybridMultilevel"/>
    <w:tmpl w:val="527E2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3573C46"/>
    <w:multiLevelType w:val="hybridMultilevel"/>
    <w:tmpl w:val="D61C77A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692733"/>
    <w:multiLevelType w:val="multilevel"/>
    <w:tmpl w:val="0D54A1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C5239B3"/>
    <w:multiLevelType w:val="hybridMultilevel"/>
    <w:tmpl w:val="B2D66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7"/>
  </w:num>
  <w:num w:numId="5">
    <w:abstractNumId w:val="0"/>
  </w:num>
  <w:num w:numId="6">
    <w:abstractNumId w:val="2"/>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72"/>
    <w:rsid w:val="000F2583"/>
    <w:rsid w:val="0010006C"/>
    <w:rsid w:val="00125BA6"/>
    <w:rsid w:val="00230CB0"/>
    <w:rsid w:val="0027602B"/>
    <w:rsid w:val="00331703"/>
    <w:rsid w:val="0037789F"/>
    <w:rsid w:val="0043276E"/>
    <w:rsid w:val="00514040"/>
    <w:rsid w:val="005D0EBA"/>
    <w:rsid w:val="005E5996"/>
    <w:rsid w:val="005E69F5"/>
    <w:rsid w:val="006D4023"/>
    <w:rsid w:val="00757B51"/>
    <w:rsid w:val="007C6C59"/>
    <w:rsid w:val="008456E2"/>
    <w:rsid w:val="008D0F62"/>
    <w:rsid w:val="009152B3"/>
    <w:rsid w:val="00A756BE"/>
    <w:rsid w:val="00B07A90"/>
    <w:rsid w:val="00BD0861"/>
    <w:rsid w:val="00C20D72"/>
    <w:rsid w:val="00D233B7"/>
    <w:rsid w:val="00DA494C"/>
    <w:rsid w:val="00E51844"/>
    <w:rsid w:val="00ED4B12"/>
    <w:rsid w:val="00F85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2C27"/>
  <w15:docId w15:val="{02845667-5C2F-4754-BC3C-795CC3CA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D7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D72"/>
    <w:pPr>
      <w:spacing w:after="200" w:line="276" w:lineRule="auto"/>
      <w:ind w:left="720"/>
      <w:contextualSpacing/>
    </w:pPr>
  </w:style>
  <w:style w:type="paragraph" w:styleId="BalloonText">
    <w:name w:val="Balloon Text"/>
    <w:basedOn w:val="Normal"/>
    <w:link w:val="BalloonTextChar"/>
    <w:uiPriority w:val="99"/>
    <w:semiHidden/>
    <w:unhideWhenUsed/>
    <w:rsid w:val="007C6C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C59"/>
    <w:rPr>
      <w:rFonts w:ascii="Segoe UI" w:hAnsi="Segoe UI" w:cs="Segoe UI"/>
      <w:sz w:val="18"/>
      <w:szCs w:val="18"/>
    </w:rPr>
  </w:style>
  <w:style w:type="table" w:styleId="TableGrid">
    <w:name w:val="Table Grid"/>
    <w:basedOn w:val="TableNormal"/>
    <w:uiPriority w:val="59"/>
    <w:rsid w:val="005E6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714750">
      <w:bodyDiv w:val="1"/>
      <w:marLeft w:val="0"/>
      <w:marRight w:val="0"/>
      <w:marTop w:val="0"/>
      <w:marBottom w:val="0"/>
      <w:divBdr>
        <w:top w:val="none" w:sz="0" w:space="0" w:color="auto"/>
        <w:left w:val="none" w:sz="0" w:space="0" w:color="auto"/>
        <w:bottom w:val="none" w:sz="0" w:space="0" w:color="auto"/>
        <w:right w:val="none" w:sz="0" w:space="0" w:color="auto"/>
      </w:divBdr>
    </w:div>
    <w:div w:id="752312983">
      <w:bodyDiv w:val="1"/>
      <w:marLeft w:val="0"/>
      <w:marRight w:val="0"/>
      <w:marTop w:val="0"/>
      <w:marBottom w:val="0"/>
      <w:divBdr>
        <w:top w:val="none" w:sz="0" w:space="0" w:color="auto"/>
        <w:left w:val="none" w:sz="0" w:space="0" w:color="auto"/>
        <w:bottom w:val="none" w:sz="0" w:space="0" w:color="auto"/>
        <w:right w:val="none" w:sz="0" w:space="0" w:color="auto"/>
      </w:divBdr>
    </w:div>
    <w:div w:id="1372461305">
      <w:bodyDiv w:val="1"/>
      <w:marLeft w:val="0"/>
      <w:marRight w:val="0"/>
      <w:marTop w:val="0"/>
      <w:marBottom w:val="0"/>
      <w:divBdr>
        <w:top w:val="none" w:sz="0" w:space="0" w:color="auto"/>
        <w:left w:val="none" w:sz="0" w:space="0" w:color="auto"/>
        <w:bottom w:val="none" w:sz="0" w:space="0" w:color="auto"/>
        <w:right w:val="none" w:sz="0" w:space="0" w:color="auto"/>
      </w:divBdr>
    </w:div>
    <w:div w:id="1401977397">
      <w:bodyDiv w:val="1"/>
      <w:marLeft w:val="0"/>
      <w:marRight w:val="0"/>
      <w:marTop w:val="0"/>
      <w:marBottom w:val="0"/>
      <w:divBdr>
        <w:top w:val="none" w:sz="0" w:space="0" w:color="auto"/>
        <w:left w:val="none" w:sz="0" w:space="0" w:color="auto"/>
        <w:bottom w:val="none" w:sz="0" w:space="0" w:color="auto"/>
        <w:right w:val="none" w:sz="0" w:space="0" w:color="auto"/>
      </w:divBdr>
    </w:div>
    <w:div w:id="158795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Ekaterine Adamia</cp:lastModifiedBy>
  <cp:revision>7</cp:revision>
  <dcterms:created xsi:type="dcterms:W3CDTF">2020-06-22T10:08:00Z</dcterms:created>
  <dcterms:modified xsi:type="dcterms:W3CDTF">2020-06-23T08:26:00Z</dcterms:modified>
</cp:coreProperties>
</file>